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64D4E8EC"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006737DB">
        <w:rPr>
          <w:rFonts w:cs="Arial"/>
          <w:b/>
          <w:sz w:val="24"/>
          <w:lang w:val="en-US"/>
        </w:rPr>
        <w:t>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3D272B" w:rsidRPr="003D272B">
        <w:rPr>
          <w:rFonts w:cs="Arial"/>
          <w:b/>
          <w:sz w:val="24"/>
          <w:lang w:val="en-US"/>
        </w:rPr>
        <w:t>R2-2402858</w:t>
      </w:r>
      <w:r w:rsidRPr="00692DEB">
        <w:rPr>
          <w:rFonts w:cs="Arial"/>
          <w:b/>
          <w:sz w:val="24"/>
          <w:lang w:val="en-US"/>
        </w:rPr>
        <w:br/>
      </w:r>
      <w:r w:rsidR="006737DB">
        <w:rPr>
          <w:b/>
          <w:noProof/>
          <w:sz w:val="24"/>
        </w:rPr>
        <w:t>Changsha</w:t>
      </w:r>
      <w:r>
        <w:rPr>
          <w:b/>
          <w:noProof/>
          <w:sz w:val="24"/>
        </w:rPr>
        <w:t xml:space="preserve">, </w:t>
      </w:r>
      <w:r w:rsidR="006737DB">
        <w:rPr>
          <w:b/>
          <w:noProof/>
          <w:sz w:val="24"/>
        </w:rPr>
        <w:t>China</w:t>
      </w:r>
      <w:r>
        <w:rPr>
          <w:b/>
          <w:noProof/>
          <w:sz w:val="24"/>
        </w:rPr>
        <w:t xml:space="preserve">, </w:t>
      </w:r>
      <w:r w:rsidR="006737DB">
        <w:rPr>
          <w:b/>
          <w:noProof/>
          <w:sz w:val="24"/>
        </w:rPr>
        <w:t>15</w:t>
      </w:r>
      <w:r>
        <w:rPr>
          <w:b/>
          <w:noProof/>
          <w:sz w:val="24"/>
          <w:vertAlign w:val="superscript"/>
        </w:rPr>
        <w:t>th</w:t>
      </w:r>
      <w:r>
        <w:rPr>
          <w:b/>
          <w:noProof/>
          <w:sz w:val="24"/>
        </w:rPr>
        <w:t xml:space="preserve"> </w:t>
      </w:r>
      <w:r w:rsidRPr="001267E8">
        <w:rPr>
          <w:b/>
          <w:noProof/>
          <w:sz w:val="24"/>
        </w:rPr>
        <w:t xml:space="preserve">– </w:t>
      </w:r>
      <w:r w:rsidR="006737DB">
        <w:rPr>
          <w:b/>
          <w:noProof/>
          <w:sz w:val="24"/>
        </w:rPr>
        <w:t>19</w:t>
      </w:r>
      <w:r w:rsidR="006737DB">
        <w:rPr>
          <w:b/>
          <w:noProof/>
          <w:sz w:val="24"/>
          <w:vertAlign w:val="superscript"/>
        </w:rPr>
        <w:t>th</w:t>
      </w:r>
      <w:r w:rsidR="006737DB">
        <w:rPr>
          <w:b/>
          <w:noProof/>
          <w:sz w:val="24"/>
        </w:rPr>
        <w:t xml:space="preserve"> April</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4AE812C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372EBE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7821D9" w:rsidRPr="007821D9">
        <w:rPr>
          <w:rFonts w:ascii="AppleSystemUIFont" w:hAnsi="AppleSystemUIFont" w:cs="AppleSystemUIFont"/>
          <w:b/>
          <w:bCs/>
          <w:color w:val="auto"/>
          <w:sz w:val="26"/>
          <w:szCs w:val="26"/>
          <w:lang w:eastAsia="zh-CN"/>
        </w:rPr>
        <w:t>Discussion on RAN2 work of on-demand SSB for SCell</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92853" w:rsidRPr="00E92853">
        <w:rPr>
          <w:rFonts w:ascii="Arial" w:hAnsi="Arial" w:cs="Arial"/>
          <w:b/>
          <w:bCs/>
          <w:sz w:val="24"/>
          <w:szCs w:val="24"/>
          <w:lang w:eastAsia="en-US"/>
        </w:rPr>
        <w:t>Netw_Energy_NR_enh-Core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5C45E22E"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345A9261">
                <wp:simplePos x="0" y="0"/>
                <wp:positionH relativeFrom="column">
                  <wp:posOffset>60960</wp:posOffset>
                </wp:positionH>
                <wp:positionV relativeFrom="paragraph">
                  <wp:posOffset>394335</wp:posOffset>
                </wp:positionV>
                <wp:extent cx="5478780" cy="1396365"/>
                <wp:effectExtent l="0" t="0" r="7620" b="13335"/>
                <wp:wrapTopAndBottom/>
                <wp:docPr id="5" name="Text Box 5"/>
                <wp:cNvGraphicFramePr/>
                <a:graphic xmlns:a="http://schemas.openxmlformats.org/drawingml/2006/main">
                  <a:graphicData uri="http://schemas.microsoft.com/office/word/2010/wordprocessingShape">
                    <wps:wsp>
                      <wps:cNvSpPr txBox="1"/>
                      <wps:spPr>
                        <a:xfrm>
                          <a:off x="0" y="0"/>
                          <a:ext cx="5478780" cy="1396365"/>
                        </a:xfrm>
                        <a:prstGeom prst="rect">
                          <a:avLst/>
                        </a:prstGeom>
                        <a:solidFill>
                          <a:schemeClr val="lt1"/>
                        </a:solidFill>
                        <a:ln w="6350">
                          <a:solidFill>
                            <a:prstClr val="black"/>
                          </a:solidFill>
                        </a:ln>
                      </wps:spPr>
                      <wps:txbx>
                        <w:txbxContent>
                          <w:p w14:paraId="19363062" w14:textId="77777777" w:rsidR="00687CC1" w:rsidRDefault="00687CC1" w:rsidP="00687CC1">
                            <w:pPr>
                              <w:numPr>
                                <w:ilvl w:val="0"/>
                                <w:numId w:val="28"/>
                              </w:numPr>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EEAE1D6" w14:textId="77777777" w:rsidR="00687CC1" w:rsidRPr="005A51E8" w:rsidRDefault="00687CC1" w:rsidP="00687CC1">
                            <w:pPr>
                              <w:numPr>
                                <w:ilvl w:val="1"/>
                                <w:numId w:val="28"/>
                              </w:numPr>
                              <w:spacing w:beforeLines="50" w:before="120" w:afterLines="50" w:after="120"/>
                              <w:ind w:left="1049" w:hanging="329"/>
                              <w:jc w:val="both"/>
                              <w:textAlignment w:val="baseline"/>
                              <w:rPr>
                                <w:bCs/>
                                <w:lang w:eastAsia="zh-CN"/>
                              </w:rPr>
                            </w:pPr>
                            <w:r w:rsidRPr="005A51E8">
                              <w:rPr>
                                <w:bCs/>
                                <w:lang w:eastAsia="zh-CN"/>
                              </w:rPr>
                              <w:t>Specify triggering method(s) (select from UE uplink wake-up-signal using an existing signal/channel, cell on/off indication via backhaul, Scell activation/deactivation signaling)</w:t>
                            </w:r>
                          </w:p>
                          <w:p w14:paraId="23E6BE76" w14:textId="77777777" w:rsidR="00687CC1" w:rsidRPr="00C80B1D" w:rsidRDefault="00687CC1" w:rsidP="00687CC1">
                            <w:pPr>
                              <w:numPr>
                                <w:ilvl w:val="1"/>
                                <w:numId w:val="28"/>
                              </w:numPr>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8pt;margin-top:31.05pt;width:431.4pt;height:10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" fillcolor="white [3201]" strokeweight=".5pt">
                <v:textbox>
                  <w:txbxContent>
                    <w:p w14:paraId="19363062" w14:textId="77777777" w:rsidR="00687CC1" w:rsidRDefault="00687CC1" w:rsidP="00687CC1">
                      <w:pPr>
                        <w:numPr>
                          <w:ilvl w:val="0"/>
                          <w:numId w:val="28"/>
                        </w:numPr>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EEAE1D6" w14:textId="77777777" w:rsidR="00687CC1" w:rsidRPr="005A51E8" w:rsidRDefault="00687CC1" w:rsidP="00687CC1">
                      <w:pPr>
                        <w:numPr>
                          <w:ilvl w:val="1"/>
                          <w:numId w:val="28"/>
                        </w:numPr>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23E6BE76" w14:textId="77777777" w:rsidR="00687CC1" w:rsidRPr="00C80B1D" w:rsidRDefault="00687CC1" w:rsidP="00687CC1">
                      <w:pPr>
                        <w:numPr>
                          <w:ilvl w:val="1"/>
                          <w:numId w:val="28"/>
                        </w:numPr>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6C0C1B">
        <w:rPr>
          <w:lang w:eastAsia="zh-CN"/>
        </w:rPr>
        <w:t xml:space="preserve">Rel-19 WID of </w:t>
      </w:r>
      <w:r w:rsidR="0052754D">
        <w:rPr>
          <w:lang w:eastAsia="zh-CN"/>
        </w:rPr>
        <w:t>Network Energy Savings</w:t>
      </w:r>
      <w:r w:rsidR="006C0C1B">
        <w:rPr>
          <w:lang w:eastAsia="zh-CN"/>
        </w:rPr>
        <w:t xml:space="preserve"> (</w:t>
      </w:r>
      <w:r w:rsidR="00011E45">
        <w:rPr>
          <w:lang w:eastAsia="zh-CN"/>
        </w:rPr>
        <w:t>WID RP-2</w:t>
      </w:r>
      <w:r w:rsidR="008C2EA4">
        <w:rPr>
          <w:lang w:eastAsia="zh-CN"/>
        </w:rPr>
        <w:t>40170</w:t>
      </w:r>
      <w:r w:rsidR="006C0C1B">
        <w:rPr>
          <w:lang w:eastAsia="zh-CN"/>
        </w:rPr>
        <w:t>)</w:t>
      </w:r>
      <w:r w:rsidR="00346E16">
        <w:rPr>
          <w:lang w:eastAsia="zh-CN"/>
        </w:rPr>
        <w:t xml:space="preserve"> </w:t>
      </w:r>
      <w:r w:rsidR="00011E45">
        <w:rPr>
          <w:lang w:eastAsia="zh-CN"/>
        </w:rPr>
        <w:t>was agreed in RAN#</w:t>
      </w:r>
      <w:r w:rsidR="00F80B50">
        <w:rPr>
          <w:lang w:eastAsia="zh-CN"/>
        </w:rPr>
        <w:t>102</w:t>
      </w:r>
      <w:r w:rsidR="00011E45">
        <w:rPr>
          <w:lang w:eastAsia="zh-CN"/>
        </w:rPr>
        <w:t xml:space="preserv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w:t>
      </w:r>
      <w:r w:rsidR="00687CC1">
        <w:rPr>
          <w:lang w:eastAsia="zh-CN"/>
        </w:rPr>
        <w:t>on-demand SSB SCell operation</w:t>
      </w:r>
      <w:r w:rsidR="00011E45">
        <w:rPr>
          <w:lang w:eastAsia="zh-CN"/>
        </w:rPr>
        <w:t xml:space="preserve"> is copied below: </w:t>
      </w:r>
    </w:p>
    <w:p w14:paraId="173BAAC1" w14:textId="6B7572DC" w:rsidR="00ED56B5" w:rsidRDefault="00AB22F0" w:rsidP="0023701F">
      <w:pPr>
        <w:pStyle w:val="NO"/>
        <w:spacing w:before="180"/>
        <w:ind w:left="0" w:firstLine="0"/>
        <w:rPr>
          <w:lang w:eastAsia="zh-CN"/>
        </w:rPr>
      </w:pPr>
      <w:r>
        <w:rPr>
          <w:lang w:eastAsia="zh-CN"/>
        </w:rPr>
        <w:t xml:space="preserve">In this contribution, we share our view </w:t>
      </w:r>
      <w:r w:rsidR="004E55A4">
        <w:rPr>
          <w:lang w:eastAsia="zh-CN"/>
        </w:rPr>
        <w:t xml:space="preserve">on </w:t>
      </w:r>
      <w:r w:rsidR="001E11D3">
        <w:rPr>
          <w:lang w:eastAsia="zh-CN"/>
        </w:rPr>
        <w:t>its</w:t>
      </w:r>
      <w:r w:rsidR="0023701F">
        <w:rPr>
          <w:lang w:eastAsia="zh-CN"/>
        </w:rPr>
        <w:t xml:space="preserve"> RAN</w:t>
      </w:r>
      <w:r w:rsidR="00B1773A">
        <w:rPr>
          <w:lang w:eastAsia="zh-CN"/>
        </w:rPr>
        <w:t>2</w:t>
      </w:r>
      <w:r w:rsidR="0023701F">
        <w:rPr>
          <w:lang w:eastAsia="zh-CN"/>
        </w:rPr>
        <w:t xml:space="preserve"> work</w:t>
      </w:r>
      <w:r w:rsidR="00830D12">
        <w:rPr>
          <w:lang w:eastAsia="zh-CN"/>
        </w:rPr>
        <w:t>.</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49AB63E9" w14:textId="4485945D" w:rsidR="008975DC" w:rsidRDefault="008975DC" w:rsidP="008975DC">
      <w:pPr>
        <w:pStyle w:val="NO"/>
        <w:ind w:left="0" w:firstLine="0"/>
        <w:rPr>
          <w:lang w:eastAsia="zh-CN"/>
        </w:rPr>
      </w:pPr>
      <w:r>
        <w:rPr>
          <w:lang w:eastAsia="zh-CN"/>
        </w:rPr>
        <w:t>In RAN1#116 [</w:t>
      </w:r>
      <w:r w:rsidR="000279C7">
        <w:rPr>
          <w:lang w:eastAsia="zh-CN"/>
        </w:rPr>
        <w:t>2</w:t>
      </w:r>
      <w:r>
        <w:rPr>
          <w:lang w:eastAsia="zh-CN"/>
        </w:rPr>
        <w:t>], the following 3 aspects were discussed in RAN1</w:t>
      </w:r>
      <w:r w:rsidR="0067161B">
        <w:rPr>
          <w:lang w:eastAsia="zh-CN"/>
        </w:rPr>
        <w:t>:</w:t>
      </w:r>
    </w:p>
    <w:p w14:paraId="41C35C3C" w14:textId="5BD2EBB3" w:rsidR="004E1BBE" w:rsidRDefault="00ED6835" w:rsidP="004E1BBE">
      <w:pPr>
        <w:pStyle w:val="NO"/>
        <w:numPr>
          <w:ilvl w:val="0"/>
          <w:numId w:val="29"/>
        </w:numPr>
        <w:rPr>
          <w:lang w:eastAsia="zh-CN"/>
        </w:rPr>
      </w:pPr>
      <w:r>
        <w:rPr>
          <w:lang w:eastAsia="zh-CN"/>
        </w:rPr>
        <w:t>Use</w:t>
      </w:r>
      <w:r w:rsidR="004E1BBE">
        <w:rPr>
          <w:lang w:eastAsia="zh-CN"/>
        </w:rPr>
        <w:t xml:space="preserve"> cases of on-demand SSB for SCell</w:t>
      </w:r>
    </w:p>
    <w:p w14:paraId="376C99F9" w14:textId="3FE1F377" w:rsidR="00ED56B5" w:rsidRDefault="00ED6835" w:rsidP="004E1BBE">
      <w:pPr>
        <w:pStyle w:val="NO"/>
        <w:numPr>
          <w:ilvl w:val="0"/>
          <w:numId w:val="29"/>
        </w:numPr>
        <w:rPr>
          <w:lang w:eastAsia="zh-CN"/>
        </w:rPr>
      </w:pPr>
      <w:r>
        <w:rPr>
          <w:lang w:eastAsia="zh-CN"/>
        </w:rPr>
        <w:t>Transmission pattern of on-demand SSB (e.g., a</w:t>
      </w:r>
      <w:r w:rsidR="004E1BBE">
        <w:rPr>
          <w:lang w:eastAsia="zh-CN"/>
        </w:rPr>
        <w:t>fter the on-demand SSB was transmitted by the NW, whether the transmission can be stopped</w:t>
      </w:r>
      <w:r>
        <w:rPr>
          <w:lang w:eastAsia="zh-CN"/>
        </w:rPr>
        <w:t>)</w:t>
      </w:r>
      <w:r w:rsidR="004E1BBE">
        <w:rPr>
          <w:lang w:eastAsia="zh-CN"/>
        </w:rPr>
        <w:t xml:space="preserve">  </w:t>
      </w:r>
    </w:p>
    <w:p w14:paraId="29B98830" w14:textId="7FE403FD" w:rsidR="008975DC" w:rsidRDefault="00AC5E9A" w:rsidP="004E1BBE">
      <w:pPr>
        <w:pStyle w:val="NO"/>
        <w:numPr>
          <w:ilvl w:val="0"/>
          <w:numId w:val="29"/>
        </w:numPr>
        <w:rPr>
          <w:lang w:eastAsia="zh-CN"/>
        </w:rPr>
      </w:pPr>
      <w:r>
        <w:rPr>
          <w:lang w:eastAsia="zh-CN"/>
        </w:rPr>
        <w:t>Signaling</w:t>
      </w:r>
      <w:r w:rsidR="008975DC">
        <w:rPr>
          <w:lang w:eastAsia="zh-CN"/>
        </w:rPr>
        <w:t xml:space="preserve"> to trigger on-demand SSB</w:t>
      </w:r>
      <w:r w:rsidR="00811E6B">
        <w:rPr>
          <w:lang w:eastAsia="zh-CN"/>
        </w:rPr>
        <w:t xml:space="preserve"> transmission</w:t>
      </w:r>
    </w:p>
    <w:p w14:paraId="2C61780A" w14:textId="30B940E3" w:rsidR="008975DC" w:rsidRDefault="008975DC" w:rsidP="008975DC">
      <w:pPr>
        <w:pStyle w:val="NO"/>
        <w:ind w:left="0" w:firstLine="0"/>
        <w:rPr>
          <w:lang w:eastAsia="zh-CN"/>
        </w:rPr>
      </w:pPr>
      <w:r>
        <w:rPr>
          <w:lang w:eastAsia="zh-CN"/>
        </w:rPr>
        <w:t>In the following subsection</w:t>
      </w:r>
      <w:r w:rsidR="00A032B6">
        <w:rPr>
          <w:lang w:eastAsia="zh-CN"/>
        </w:rPr>
        <w:t>s</w:t>
      </w:r>
      <w:r>
        <w:rPr>
          <w:lang w:eastAsia="zh-CN"/>
        </w:rPr>
        <w:t>, we discuss their potential RAN2 impacts, respectively.</w:t>
      </w:r>
    </w:p>
    <w:p w14:paraId="7B51A333" w14:textId="19121926" w:rsidR="004F5CAE" w:rsidRDefault="004F5CAE" w:rsidP="004F5CAE">
      <w:pPr>
        <w:pStyle w:val="Heading2"/>
        <w:rPr>
          <w:lang w:eastAsia="zh-CN"/>
        </w:rPr>
      </w:pPr>
      <w:r>
        <w:t>2.1 Use cases of on-demand SSB</w:t>
      </w:r>
    </w:p>
    <w:p w14:paraId="326945C9" w14:textId="6A940052" w:rsidR="004E1BBE" w:rsidRDefault="009008FC" w:rsidP="004E1BBE">
      <w:pPr>
        <w:pStyle w:val="NO"/>
        <w:ind w:left="0" w:firstLine="0"/>
        <w:rPr>
          <w:lang w:eastAsia="zh-CN"/>
        </w:rPr>
      </w:pPr>
      <w:r>
        <w:rPr>
          <w:noProof/>
          <w:lang w:val="en-GB" w:eastAsia="zh-CN"/>
        </w:rPr>
        <mc:AlternateContent>
          <mc:Choice Requires="wps">
            <w:drawing>
              <wp:anchor distT="0" distB="0" distL="114300" distR="114300" simplePos="0" relativeHeight="251660288" behindDoc="0" locked="0" layoutInCell="1" allowOverlap="1" wp14:anchorId="6561911C" wp14:editId="22EC296B">
                <wp:simplePos x="0" y="0"/>
                <wp:positionH relativeFrom="column">
                  <wp:posOffset>-5715</wp:posOffset>
                </wp:positionH>
                <wp:positionV relativeFrom="paragraph">
                  <wp:posOffset>232410</wp:posOffset>
                </wp:positionV>
                <wp:extent cx="6249035" cy="1587500"/>
                <wp:effectExtent l="0" t="0" r="12065" b="12700"/>
                <wp:wrapTopAndBottom/>
                <wp:docPr id="1768795830" name="Text Box 1"/>
                <wp:cNvGraphicFramePr/>
                <a:graphic xmlns:a="http://schemas.openxmlformats.org/drawingml/2006/main">
                  <a:graphicData uri="http://schemas.microsoft.com/office/word/2010/wordprocessingShape">
                    <wps:wsp>
                      <wps:cNvSpPr txBox="1"/>
                      <wps:spPr>
                        <a:xfrm>
                          <a:off x="0" y="0"/>
                          <a:ext cx="6249035" cy="1587500"/>
                        </a:xfrm>
                        <a:prstGeom prst="rect">
                          <a:avLst/>
                        </a:prstGeom>
                        <a:solidFill>
                          <a:schemeClr val="lt1"/>
                        </a:solidFill>
                        <a:ln w="6350">
                          <a:solidFill>
                            <a:prstClr val="black"/>
                          </a:solidFill>
                        </a:ln>
                      </wps:spPr>
                      <wps:txbx>
                        <w:txbxContent>
                          <w:p w14:paraId="0C3BFB63" w14:textId="77777777" w:rsidR="009008FC" w:rsidRPr="004159B2" w:rsidRDefault="009008FC" w:rsidP="009008FC">
                            <w:pPr>
                              <w:rPr>
                                <w:b/>
                                <w:bCs/>
                                <w:highlight w:val="green"/>
                                <w:lang w:eastAsia="x-none"/>
                              </w:rPr>
                            </w:pPr>
                            <w:r>
                              <w:rPr>
                                <w:b/>
                                <w:bCs/>
                                <w:highlight w:val="green"/>
                                <w:lang w:eastAsia="x-none"/>
                              </w:rPr>
                              <w:t>Agreement</w:t>
                            </w:r>
                          </w:p>
                          <w:p w14:paraId="7427C134" w14:textId="77777777" w:rsidR="009008FC" w:rsidRPr="00BE6024" w:rsidRDefault="009008FC" w:rsidP="009008FC">
                            <w:pPr>
                              <w:pStyle w:val="ListParagraph1"/>
                              <w:ind w:left="0"/>
                              <w:jc w:val="both"/>
                              <w:rPr>
                                <w:rFonts w:eastAsia="Malgun Gothic"/>
                                <w:sz w:val="20"/>
                                <w:szCs w:val="20"/>
                              </w:rPr>
                            </w:pPr>
                            <w:r w:rsidRPr="00BE6024">
                              <w:rPr>
                                <w:sz w:val="20"/>
                                <w:szCs w:val="20"/>
                              </w:rPr>
                              <w:t>For the following identified scenarios for on-demand SSB SCell operation, focus future RAN1 discussion to down-select (both may be selected) between the two scenarios.</w:t>
                            </w:r>
                          </w:p>
                          <w:p w14:paraId="342BE998" w14:textId="77777777" w:rsidR="009008FC" w:rsidRPr="00BE6024" w:rsidRDefault="009008FC" w:rsidP="009008FC">
                            <w:pPr>
                              <w:pStyle w:val="ListParagraph1"/>
                              <w:numPr>
                                <w:ilvl w:val="0"/>
                                <w:numId w:val="30"/>
                              </w:numPr>
                              <w:jc w:val="both"/>
                              <w:rPr>
                                <w:rFonts w:eastAsia="Malgun Gothic"/>
                                <w:sz w:val="20"/>
                                <w:szCs w:val="20"/>
                              </w:rPr>
                            </w:pPr>
                            <w:r w:rsidRPr="00BE6024">
                              <w:rPr>
                                <w:sz w:val="20"/>
                                <w:szCs w:val="20"/>
                              </w:rPr>
                              <w:t>Scenario #2: SCell is configured to a UE but before the UE receives SCell activation command (e.g., as defined in TS 38.321)</w:t>
                            </w:r>
                          </w:p>
                          <w:p w14:paraId="13AD2FE2" w14:textId="77777777" w:rsidR="009008FC" w:rsidRPr="00BE6024" w:rsidRDefault="009008FC" w:rsidP="009008FC">
                            <w:pPr>
                              <w:pStyle w:val="ListParagraph1"/>
                              <w:numPr>
                                <w:ilvl w:val="0"/>
                                <w:numId w:val="30"/>
                              </w:numPr>
                              <w:jc w:val="both"/>
                              <w:rPr>
                                <w:rFonts w:eastAsia="Malgun Gothic"/>
                                <w:sz w:val="20"/>
                                <w:szCs w:val="20"/>
                              </w:rPr>
                            </w:pPr>
                            <w:r w:rsidRPr="00BE6024">
                              <w:rPr>
                                <w:sz w:val="20"/>
                                <w:szCs w:val="20"/>
                              </w:rPr>
                              <w:t>Scenario #3: After UE receives SCell activation command (e.g., as defined in TS 38.321)</w:t>
                            </w:r>
                          </w:p>
                          <w:p w14:paraId="7612A566" w14:textId="77777777" w:rsidR="009008FC" w:rsidRPr="00BE6024" w:rsidRDefault="009008FC" w:rsidP="009008FC">
                            <w:pPr>
                              <w:pStyle w:val="ListParagraph1"/>
                              <w:numPr>
                                <w:ilvl w:val="1"/>
                                <w:numId w:val="30"/>
                              </w:numPr>
                              <w:jc w:val="both"/>
                              <w:rPr>
                                <w:rFonts w:eastAsia="Malgun Gothic"/>
                                <w:sz w:val="20"/>
                                <w:szCs w:val="20"/>
                              </w:rPr>
                            </w:pPr>
                            <w:r w:rsidRPr="00BE6024">
                              <w:rPr>
                                <w:rFonts w:eastAsia="Malgun Gothic"/>
                                <w:sz w:val="20"/>
                                <w:szCs w:val="20"/>
                              </w:rPr>
                              <w:t xml:space="preserve">This does not preclude SCell for which activation is </w:t>
                            </w:r>
                            <w:proofErr w:type="gramStart"/>
                            <w:r w:rsidRPr="00BE6024">
                              <w:rPr>
                                <w:rFonts w:eastAsia="Malgun Gothic"/>
                                <w:sz w:val="20"/>
                                <w:szCs w:val="20"/>
                              </w:rPr>
                              <w:t>completed</w:t>
                            </w:r>
                            <w:proofErr w:type="gramEnd"/>
                          </w:p>
                          <w:p w14:paraId="44603204" w14:textId="77777777" w:rsidR="009008FC" w:rsidRPr="00BE6024" w:rsidRDefault="009008FC" w:rsidP="009008FC">
                            <w:pPr>
                              <w:pStyle w:val="ListParagraph1"/>
                              <w:numPr>
                                <w:ilvl w:val="1"/>
                                <w:numId w:val="30"/>
                              </w:numPr>
                              <w:jc w:val="both"/>
                              <w:rPr>
                                <w:rFonts w:eastAsia="Malgun Gothic"/>
                                <w:sz w:val="20"/>
                                <w:szCs w:val="20"/>
                              </w:rPr>
                            </w:pPr>
                            <w:r w:rsidRPr="00BE6024">
                              <w:rPr>
                                <w:rFonts w:eastAsia="Malgun Gothic"/>
                                <w:sz w:val="20"/>
                                <w:szCs w:val="20"/>
                              </w:rPr>
                              <w:t>FFS: The case where SCell activation is completed</w:t>
                            </w:r>
                          </w:p>
                          <w:p w14:paraId="396B95F3" w14:textId="77777777" w:rsidR="009008FC" w:rsidRPr="00BE6024" w:rsidRDefault="009008FC" w:rsidP="009008FC">
                            <w:pPr>
                              <w:rPr>
                                <w:lang w:eastAsia="x-none"/>
                              </w:rPr>
                            </w:pPr>
                            <w:r w:rsidRPr="00BE6024">
                              <w:rPr>
                                <w:lang w:eastAsia="x-none"/>
                              </w:rPr>
                              <w:t>FFS: Application timing between NW triggering message and on demand SSB transmission</w:t>
                            </w:r>
                          </w:p>
                          <w:p w14:paraId="314F43BB" w14:textId="77777777" w:rsidR="009008FC" w:rsidRDefault="009008F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61911C" id="Text Box 1" o:spid="_x0000_s1027" type="#_x0000_t202" style="position:absolute;margin-left:-.45pt;margin-top:18.3pt;width:492.05pt;height: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" fillcolor="white [3201]" strokeweight=".5pt">
                <v:textbox>
                  <w:txbxContent>
                    <w:p w14:paraId="0C3BFB63" w14:textId="77777777" w:rsidR="009008FC" w:rsidRPr="004159B2" w:rsidRDefault="009008FC" w:rsidP="009008FC">
                      <w:pPr>
                        <w:rPr>
                          <w:b/>
                          <w:bCs/>
                          <w:highlight w:val="green"/>
                          <w:lang w:eastAsia="x-none"/>
                        </w:rPr>
                      </w:pPr>
                      <w:r>
                        <w:rPr>
                          <w:b/>
                          <w:bCs/>
                          <w:highlight w:val="green"/>
                          <w:lang w:eastAsia="x-none"/>
                        </w:rPr>
                        <w:t>Agreement</w:t>
                      </w:r>
                    </w:p>
                    <w:p w14:paraId="7427C134" w14:textId="77777777" w:rsidR="009008FC" w:rsidRPr="00BE6024" w:rsidRDefault="009008FC" w:rsidP="009008FC">
                      <w:pPr>
                        <w:pStyle w:val="ListParagraph1"/>
                        <w:ind w:left="0"/>
                        <w:jc w:val="both"/>
                        <w:rPr>
                          <w:rFonts w:eastAsia="Malgun Gothic"/>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342BE998" w14:textId="77777777" w:rsidR="009008FC" w:rsidRPr="00BE6024" w:rsidRDefault="009008FC" w:rsidP="009008FC">
                      <w:pPr>
                        <w:pStyle w:val="ListParagraph1"/>
                        <w:numPr>
                          <w:ilvl w:val="0"/>
                          <w:numId w:val="30"/>
                        </w:numPr>
                        <w:jc w:val="both"/>
                        <w:rPr>
                          <w:rFonts w:eastAsia="Malgun Gothic"/>
                          <w:sz w:val="20"/>
                          <w:szCs w:val="20"/>
                        </w:rPr>
                      </w:pPr>
                      <w:r w:rsidRPr="00BE6024">
                        <w:rPr>
                          <w:sz w:val="20"/>
                          <w:szCs w:val="20"/>
                        </w:rPr>
                        <w:t xml:space="preserve">Scenario #2: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13AD2FE2" w14:textId="77777777" w:rsidR="009008FC" w:rsidRPr="00BE6024" w:rsidRDefault="009008FC" w:rsidP="009008FC">
                      <w:pPr>
                        <w:pStyle w:val="ListParagraph1"/>
                        <w:numPr>
                          <w:ilvl w:val="0"/>
                          <w:numId w:val="30"/>
                        </w:numPr>
                        <w:jc w:val="both"/>
                        <w:rPr>
                          <w:rFonts w:eastAsia="Malgun Gothic"/>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7612A566" w14:textId="77777777" w:rsidR="009008FC" w:rsidRPr="00BE6024" w:rsidRDefault="009008FC" w:rsidP="009008FC">
                      <w:pPr>
                        <w:pStyle w:val="ListParagraph1"/>
                        <w:numPr>
                          <w:ilvl w:val="1"/>
                          <w:numId w:val="30"/>
                        </w:numPr>
                        <w:jc w:val="both"/>
                        <w:rPr>
                          <w:rFonts w:eastAsia="Malgun Gothic"/>
                          <w:sz w:val="20"/>
                          <w:szCs w:val="20"/>
                        </w:rPr>
                      </w:pPr>
                      <w:r w:rsidRPr="00BE6024">
                        <w:rPr>
                          <w:rFonts w:eastAsia="Malgun Gothic"/>
                          <w:sz w:val="20"/>
                          <w:szCs w:val="20"/>
                        </w:rPr>
                        <w:t xml:space="preserve">This does not preclude </w:t>
                      </w:r>
                      <w:proofErr w:type="spellStart"/>
                      <w:r w:rsidRPr="00BE6024">
                        <w:rPr>
                          <w:rFonts w:eastAsia="Malgun Gothic"/>
                          <w:sz w:val="20"/>
                          <w:szCs w:val="20"/>
                        </w:rPr>
                        <w:t>SCell</w:t>
                      </w:r>
                      <w:proofErr w:type="spellEnd"/>
                      <w:r w:rsidRPr="00BE6024">
                        <w:rPr>
                          <w:rFonts w:eastAsia="Malgun Gothic"/>
                          <w:sz w:val="20"/>
                          <w:szCs w:val="20"/>
                        </w:rPr>
                        <w:t xml:space="preserve"> for which activation is </w:t>
                      </w:r>
                      <w:proofErr w:type="gramStart"/>
                      <w:r w:rsidRPr="00BE6024">
                        <w:rPr>
                          <w:rFonts w:eastAsia="Malgun Gothic"/>
                          <w:sz w:val="20"/>
                          <w:szCs w:val="20"/>
                        </w:rPr>
                        <w:t>completed</w:t>
                      </w:r>
                      <w:proofErr w:type="gramEnd"/>
                    </w:p>
                    <w:p w14:paraId="44603204" w14:textId="77777777" w:rsidR="009008FC" w:rsidRPr="00BE6024" w:rsidRDefault="009008FC" w:rsidP="009008FC">
                      <w:pPr>
                        <w:pStyle w:val="ListParagraph1"/>
                        <w:numPr>
                          <w:ilvl w:val="1"/>
                          <w:numId w:val="30"/>
                        </w:numPr>
                        <w:jc w:val="both"/>
                        <w:rPr>
                          <w:rFonts w:eastAsia="Malgun Gothic"/>
                          <w:sz w:val="20"/>
                          <w:szCs w:val="20"/>
                        </w:rPr>
                      </w:pPr>
                      <w:r w:rsidRPr="00BE6024">
                        <w:rPr>
                          <w:rFonts w:eastAsia="Malgun Gothic"/>
                          <w:sz w:val="20"/>
                          <w:szCs w:val="20"/>
                        </w:rPr>
                        <w:t xml:space="preserve">FFS: The case where </w:t>
                      </w:r>
                      <w:proofErr w:type="spellStart"/>
                      <w:r w:rsidRPr="00BE6024">
                        <w:rPr>
                          <w:rFonts w:eastAsia="Malgun Gothic"/>
                          <w:sz w:val="20"/>
                          <w:szCs w:val="20"/>
                        </w:rPr>
                        <w:t>SCell</w:t>
                      </w:r>
                      <w:proofErr w:type="spellEnd"/>
                      <w:r w:rsidRPr="00BE6024">
                        <w:rPr>
                          <w:rFonts w:eastAsia="Malgun Gothic"/>
                          <w:sz w:val="20"/>
                          <w:szCs w:val="20"/>
                        </w:rPr>
                        <w:t xml:space="preserve"> activation is completed</w:t>
                      </w:r>
                    </w:p>
                    <w:p w14:paraId="396B95F3" w14:textId="77777777" w:rsidR="009008FC" w:rsidRPr="00BE6024" w:rsidRDefault="009008FC" w:rsidP="009008FC">
                      <w:pPr>
                        <w:rPr>
                          <w:lang w:eastAsia="x-none"/>
                        </w:rPr>
                      </w:pPr>
                      <w:r w:rsidRPr="00BE6024">
                        <w:rPr>
                          <w:lang w:eastAsia="x-none"/>
                        </w:rPr>
                        <w:t>FFS: Application timing between NW triggering message and on demand SSB transmission</w:t>
                      </w:r>
                    </w:p>
                    <w:p w14:paraId="314F43BB" w14:textId="77777777" w:rsidR="009008FC" w:rsidRDefault="009008FC"/>
                  </w:txbxContent>
                </v:textbox>
                <w10:wrap type="topAndBottom"/>
              </v:shape>
            </w:pict>
          </mc:Fallback>
        </mc:AlternateContent>
      </w:r>
      <w:r w:rsidR="004F5CAE">
        <w:rPr>
          <w:lang w:val="en-GB" w:eastAsia="zh-CN"/>
        </w:rPr>
        <w:t>RAN1</w:t>
      </w:r>
      <w:r w:rsidR="004F5CAE">
        <w:rPr>
          <w:lang w:eastAsia="zh-CN"/>
        </w:rPr>
        <w:t>#116</w:t>
      </w:r>
      <w:r w:rsidR="004E1BBE">
        <w:rPr>
          <w:lang w:eastAsia="zh-CN"/>
        </w:rPr>
        <w:t xml:space="preserve"> </w:t>
      </w:r>
      <w:r w:rsidR="004F5CAE">
        <w:rPr>
          <w:lang w:eastAsia="zh-CN"/>
        </w:rPr>
        <w:t>[</w:t>
      </w:r>
      <w:r w:rsidR="000279C7">
        <w:rPr>
          <w:lang w:eastAsia="zh-CN"/>
        </w:rPr>
        <w:t>2</w:t>
      </w:r>
      <w:r w:rsidR="004F5CAE">
        <w:rPr>
          <w:lang w:eastAsia="zh-CN"/>
        </w:rPr>
        <w:t xml:space="preserve">] made </w:t>
      </w:r>
      <w:r w:rsidR="004E1BBE">
        <w:rPr>
          <w:lang w:eastAsia="zh-CN"/>
        </w:rPr>
        <w:t>below agreement:</w:t>
      </w:r>
    </w:p>
    <w:p w14:paraId="1D89D0F1" w14:textId="58E4AFB9" w:rsidR="00405394" w:rsidRDefault="00AD218E" w:rsidP="004E1BBE">
      <w:pPr>
        <w:pStyle w:val="NO"/>
        <w:ind w:left="0" w:firstLine="0"/>
        <w:rPr>
          <w:lang w:eastAsia="zh-CN"/>
        </w:rPr>
      </w:pPr>
      <w:r w:rsidRPr="00AD218E">
        <w:rPr>
          <w:lang w:eastAsia="zh-CN"/>
        </w:rPr>
        <w:lastRenderedPageBreak/>
        <w:drawing>
          <wp:inline distT="0" distB="0" distL="0" distR="0" wp14:anchorId="58362BF7" wp14:editId="60FAA8A5">
            <wp:extent cx="6120130" cy="2053590"/>
            <wp:effectExtent l="0" t="0" r="1270" b="0"/>
            <wp:docPr id="653027117"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027117" name="Picture 1" descr="A diagram of a computer program&#10;&#10;Description automatically generated with medium confidence"/>
                    <pic:cNvPicPr/>
                  </pic:nvPicPr>
                  <pic:blipFill>
                    <a:blip r:embed="rId8"/>
                    <a:stretch>
                      <a:fillRect/>
                    </a:stretch>
                  </pic:blipFill>
                  <pic:spPr>
                    <a:xfrm>
                      <a:off x="0" y="0"/>
                      <a:ext cx="6120130" cy="2053590"/>
                    </a:xfrm>
                    <a:prstGeom prst="rect">
                      <a:avLst/>
                    </a:prstGeom>
                  </pic:spPr>
                </pic:pic>
              </a:graphicData>
            </a:graphic>
          </wp:inline>
        </w:drawing>
      </w:r>
    </w:p>
    <w:p w14:paraId="5A3DDF18" w14:textId="55C7756E" w:rsidR="00405394" w:rsidRPr="00405394" w:rsidRDefault="00405394" w:rsidP="00405394">
      <w:pPr>
        <w:pStyle w:val="NO"/>
        <w:ind w:left="0" w:firstLine="0"/>
        <w:jc w:val="center"/>
        <w:rPr>
          <w:b/>
          <w:bCs/>
          <w:lang w:eastAsia="zh-CN"/>
        </w:rPr>
      </w:pPr>
      <w:r w:rsidRPr="00405394">
        <w:rPr>
          <w:b/>
          <w:bCs/>
          <w:lang w:eastAsia="zh-CN"/>
        </w:rPr>
        <w:t>Figure.1 Illustration of 3 use cases of on-demand SSB on the table</w:t>
      </w:r>
    </w:p>
    <w:p w14:paraId="0D2DF44C" w14:textId="12AABF0B" w:rsidR="00914D2B" w:rsidRDefault="00914D2B" w:rsidP="004E1BBE">
      <w:pPr>
        <w:pStyle w:val="NO"/>
        <w:ind w:left="0" w:firstLine="0"/>
        <w:rPr>
          <w:lang w:eastAsia="zh-CN"/>
        </w:rPr>
      </w:pPr>
      <w:r>
        <w:rPr>
          <w:lang w:eastAsia="zh-CN"/>
        </w:rPr>
        <w:t xml:space="preserve">Based on </w:t>
      </w:r>
      <w:r w:rsidR="00EF5DA1">
        <w:rPr>
          <w:lang w:eastAsia="zh-CN"/>
        </w:rPr>
        <w:t>this RAN1</w:t>
      </w:r>
      <w:r>
        <w:rPr>
          <w:lang w:eastAsia="zh-CN"/>
        </w:rPr>
        <w:t xml:space="preserve"> agreement, we understand below 3 use cases </w:t>
      </w:r>
      <w:r w:rsidR="006F52BB">
        <w:rPr>
          <w:lang w:eastAsia="zh-CN"/>
        </w:rPr>
        <w:t xml:space="preserve">are </w:t>
      </w:r>
      <w:r>
        <w:rPr>
          <w:lang w:eastAsia="zh-CN"/>
        </w:rPr>
        <w:t>still on the table</w:t>
      </w:r>
      <w:r w:rsidR="001409FD">
        <w:rPr>
          <w:lang w:eastAsia="zh-CN"/>
        </w:rPr>
        <w:t xml:space="preserve"> for further down-selection</w:t>
      </w:r>
      <w:r w:rsidR="00405394">
        <w:rPr>
          <w:lang w:eastAsia="zh-CN"/>
        </w:rPr>
        <w:t xml:space="preserve">, which are illustrated in Figure. 1. And their clarification can be found below: </w:t>
      </w:r>
    </w:p>
    <w:p w14:paraId="097E75C2" w14:textId="031A3BB0" w:rsidR="00914D2B" w:rsidRDefault="00914D2B" w:rsidP="00914D2B">
      <w:pPr>
        <w:pStyle w:val="NO"/>
        <w:numPr>
          <w:ilvl w:val="0"/>
          <w:numId w:val="31"/>
        </w:numPr>
        <w:rPr>
          <w:lang w:eastAsia="zh-CN"/>
        </w:rPr>
      </w:pPr>
      <w:r>
        <w:rPr>
          <w:lang w:eastAsia="zh-CN"/>
        </w:rPr>
        <w:t xml:space="preserve">Case 1: </w:t>
      </w:r>
      <w:r w:rsidRPr="00914D2B">
        <w:rPr>
          <w:lang w:eastAsia="zh-CN"/>
        </w:rPr>
        <w:t xml:space="preserve">For </w:t>
      </w:r>
      <w:r>
        <w:rPr>
          <w:lang w:eastAsia="zh-CN"/>
        </w:rPr>
        <w:t xml:space="preserve">triggering </w:t>
      </w:r>
      <w:r w:rsidRPr="00914D2B">
        <w:rPr>
          <w:lang w:eastAsia="zh-CN"/>
        </w:rPr>
        <w:t>L3 measurement before SCell is activated</w:t>
      </w:r>
      <w:r w:rsidR="00001733">
        <w:rPr>
          <w:lang w:eastAsia="zh-CN"/>
        </w:rPr>
        <w:t xml:space="preserve"> between T0 and T1</w:t>
      </w:r>
      <w:r>
        <w:rPr>
          <w:lang w:eastAsia="zh-CN"/>
        </w:rPr>
        <w:t>.</w:t>
      </w:r>
    </w:p>
    <w:p w14:paraId="4678B0D6" w14:textId="77777777" w:rsidR="00914D2B" w:rsidRDefault="00914D2B" w:rsidP="00A72F99">
      <w:pPr>
        <w:pStyle w:val="NO"/>
        <w:numPr>
          <w:ilvl w:val="1"/>
          <w:numId w:val="31"/>
        </w:numPr>
        <w:ind w:left="1097"/>
        <w:rPr>
          <w:lang w:eastAsia="zh-CN"/>
        </w:rPr>
      </w:pPr>
      <w:r>
        <w:rPr>
          <w:lang w:eastAsia="zh-CN"/>
        </w:rPr>
        <w:t>It is corresponding to Scenario#2 in above agreement.</w:t>
      </w:r>
    </w:p>
    <w:p w14:paraId="08776163" w14:textId="4031ADDA" w:rsidR="00304EB1" w:rsidRDefault="00DA7476" w:rsidP="00A72F99">
      <w:pPr>
        <w:pStyle w:val="NO"/>
        <w:numPr>
          <w:ilvl w:val="1"/>
          <w:numId w:val="31"/>
        </w:numPr>
        <w:ind w:left="1097"/>
        <w:rPr>
          <w:lang w:eastAsia="zh-CN"/>
        </w:rPr>
      </w:pPr>
      <w:r>
        <w:rPr>
          <w:lang w:eastAsia="zh-CN"/>
        </w:rPr>
        <w:t>I</w:t>
      </w:r>
      <w:r w:rsidR="0046449E">
        <w:rPr>
          <w:lang w:eastAsia="zh-CN"/>
        </w:rPr>
        <w:t>ntention</w:t>
      </w:r>
      <w:r w:rsidR="007263A3">
        <w:rPr>
          <w:lang w:eastAsia="zh-CN"/>
        </w:rPr>
        <w:t xml:space="preserve"> of introducing on-demand SSB</w:t>
      </w:r>
      <w:r w:rsidR="00304EB1">
        <w:rPr>
          <w:rFonts w:hint="eastAsia"/>
          <w:lang w:eastAsia="zh-CN"/>
        </w:rPr>
        <w:t xml:space="preserve"> is for </w:t>
      </w:r>
      <w:r w:rsidR="00304EB1">
        <w:rPr>
          <w:lang w:eastAsia="zh-CN"/>
        </w:rPr>
        <w:t xml:space="preserve">the NW to </w:t>
      </w:r>
      <w:r w:rsidR="001D7A83">
        <w:rPr>
          <w:lang w:eastAsia="zh-CN"/>
        </w:rPr>
        <w:t>determine which SCell(s) to activate</w:t>
      </w:r>
      <w:r w:rsidR="00304EB1">
        <w:rPr>
          <w:lang w:eastAsia="zh-CN"/>
        </w:rPr>
        <w:t>.</w:t>
      </w:r>
    </w:p>
    <w:p w14:paraId="732BD0DF" w14:textId="28BBC272" w:rsidR="0046449E" w:rsidRDefault="00304EB1" w:rsidP="00093E81">
      <w:pPr>
        <w:pStyle w:val="NO"/>
        <w:numPr>
          <w:ilvl w:val="2"/>
          <w:numId w:val="31"/>
        </w:numPr>
        <w:ind w:left="1437"/>
        <w:rPr>
          <w:lang w:eastAsia="zh-CN"/>
        </w:rPr>
      </w:pPr>
      <w:r>
        <w:rPr>
          <w:lang w:eastAsia="zh-CN"/>
        </w:rPr>
        <w:t>T</w:t>
      </w:r>
      <w:r w:rsidR="001D7A83">
        <w:rPr>
          <w:lang w:eastAsia="zh-CN"/>
        </w:rPr>
        <w:t>he NW</w:t>
      </w:r>
      <w:r w:rsidR="0046449E">
        <w:rPr>
          <w:lang w:eastAsia="zh-CN"/>
        </w:rPr>
        <w:t xml:space="preserve"> trigger</w:t>
      </w:r>
      <w:r w:rsidR="001D7A83">
        <w:rPr>
          <w:lang w:eastAsia="zh-CN"/>
        </w:rPr>
        <w:t>s</w:t>
      </w:r>
      <w:r w:rsidR="0046449E">
        <w:rPr>
          <w:lang w:eastAsia="zh-CN"/>
        </w:rPr>
        <w:t xml:space="preserve"> the UE to perform L3 measurements </w:t>
      </w:r>
      <w:r w:rsidR="00FA37AD">
        <w:rPr>
          <w:lang w:eastAsia="zh-CN"/>
        </w:rPr>
        <w:t xml:space="preserve">based on on-demand SSB </w:t>
      </w:r>
      <w:r w:rsidR="0046449E">
        <w:rPr>
          <w:lang w:eastAsia="zh-CN"/>
        </w:rPr>
        <w:t>towards SCell(s) which are configured but not activated</w:t>
      </w:r>
      <w:r w:rsidR="001D7A83">
        <w:rPr>
          <w:lang w:eastAsia="zh-CN"/>
        </w:rPr>
        <w:t xml:space="preserve">. </w:t>
      </w:r>
    </w:p>
    <w:p w14:paraId="65AD0E6E" w14:textId="67FE965E" w:rsidR="00914D2B" w:rsidRDefault="00914D2B" w:rsidP="00914D2B">
      <w:pPr>
        <w:pStyle w:val="NO"/>
        <w:numPr>
          <w:ilvl w:val="0"/>
          <w:numId w:val="31"/>
        </w:numPr>
        <w:rPr>
          <w:lang w:eastAsia="zh-CN"/>
        </w:rPr>
      </w:pPr>
      <w:r>
        <w:rPr>
          <w:lang w:eastAsia="zh-CN"/>
        </w:rPr>
        <w:t xml:space="preserve">Case 2: </w:t>
      </w:r>
      <w:r w:rsidRPr="00914D2B">
        <w:rPr>
          <w:lang w:eastAsia="zh-CN"/>
        </w:rPr>
        <w:t xml:space="preserve">For </w:t>
      </w:r>
      <w:r w:rsidR="0046449E" w:rsidRPr="0046449E">
        <w:rPr>
          <w:lang w:eastAsia="zh-CN"/>
        </w:rPr>
        <w:t>SCell activation/deactivation</w:t>
      </w:r>
      <w:r w:rsidR="00001733">
        <w:rPr>
          <w:lang w:eastAsia="zh-CN"/>
        </w:rPr>
        <w:t xml:space="preserve"> between T1 and T2</w:t>
      </w:r>
      <w:r>
        <w:rPr>
          <w:lang w:eastAsia="zh-CN"/>
        </w:rPr>
        <w:t>.</w:t>
      </w:r>
    </w:p>
    <w:p w14:paraId="3B0F6F52" w14:textId="438DF918" w:rsidR="00914D2B" w:rsidRDefault="00914D2B" w:rsidP="00093E81">
      <w:pPr>
        <w:pStyle w:val="NO"/>
        <w:numPr>
          <w:ilvl w:val="1"/>
          <w:numId w:val="31"/>
        </w:numPr>
        <w:ind w:left="1097"/>
        <w:rPr>
          <w:lang w:eastAsia="zh-CN"/>
        </w:rPr>
      </w:pPr>
      <w:r>
        <w:rPr>
          <w:lang w:eastAsia="zh-CN"/>
        </w:rPr>
        <w:t>It is corresponding to Scenario#</w:t>
      </w:r>
      <w:r w:rsidR="0046449E">
        <w:rPr>
          <w:lang w:eastAsia="zh-CN"/>
        </w:rPr>
        <w:t>3</w:t>
      </w:r>
      <w:r>
        <w:rPr>
          <w:lang w:eastAsia="zh-CN"/>
        </w:rPr>
        <w:t xml:space="preserve"> in above agreement.</w:t>
      </w:r>
    </w:p>
    <w:p w14:paraId="57B2F465" w14:textId="2F6C47AC" w:rsidR="007263A3" w:rsidRDefault="007263A3" w:rsidP="00093E81">
      <w:pPr>
        <w:pStyle w:val="NO"/>
        <w:numPr>
          <w:ilvl w:val="1"/>
          <w:numId w:val="31"/>
        </w:numPr>
        <w:ind w:left="1097"/>
        <w:rPr>
          <w:lang w:eastAsia="zh-CN"/>
        </w:rPr>
      </w:pPr>
      <w:r>
        <w:rPr>
          <w:lang w:eastAsia="zh-CN"/>
        </w:rPr>
        <w:t>I</w:t>
      </w:r>
      <w:r w:rsidR="003D649E">
        <w:rPr>
          <w:lang w:eastAsia="zh-CN"/>
        </w:rPr>
        <w:t>ntention</w:t>
      </w:r>
      <w:r>
        <w:rPr>
          <w:lang w:eastAsia="zh-CN"/>
        </w:rPr>
        <w:t xml:space="preserve"> of introducing on-demand SSB</w:t>
      </w:r>
      <w:r w:rsidR="00EF32FD">
        <w:rPr>
          <w:lang w:eastAsia="zh-CN"/>
        </w:rPr>
        <w:t xml:space="preserve"> is to provide the NW necessary L1/L3 measurement</w:t>
      </w:r>
      <w:r w:rsidR="005A5D80">
        <w:rPr>
          <w:lang w:eastAsia="zh-CN"/>
        </w:rPr>
        <w:t>.</w:t>
      </w:r>
    </w:p>
    <w:p w14:paraId="0C79082B" w14:textId="0C0A6625" w:rsidR="00914D2B" w:rsidRDefault="00BF58F3" w:rsidP="00812C60">
      <w:pPr>
        <w:pStyle w:val="NO"/>
        <w:numPr>
          <w:ilvl w:val="2"/>
          <w:numId w:val="31"/>
        </w:numPr>
        <w:ind w:left="1437"/>
        <w:rPr>
          <w:lang w:eastAsia="zh-CN"/>
        </w:rPr>
      </w:pPr>
      <w:r>
        <w:rPr>
          <w:lang w:eastAsia="zh-CN"/>
        </w:rPr>
        <w:t>A</w:t>
      </w:r>
      <w:r w:rsidR="00984FFA">
        <w:rPr>
          <w:lang w:eastAsia="zh-CN"/>
        </w:rPr>
        <w:t>s specified in TS 38.133 [</w:t>
      </w:r>
      <w:r w:rsidR="009F3226">
        <w:rPr>
          <w:lang w:eastAsia="zh-CN"/>
        </w:rPr>
        <w:t>3</w:t>
      </w:r>
      <w:r w:rsidR="00984FFA">
        <w:rPr>
          <w:lang w:eastAsia="zh-CN"/>
        </w:rPr>
        <w:t xml:space="preserve">], </w:t>
      </w:r>
      <w:r w:rsidR="00EC2433">
        <w:rPr>
          <w:lang w:eastAsia="zh-CN"/>
        </w:rPr>
        <w:t xml:space="preserve">T2 (i.e. when </w:t>
      </w:r>
      <w:r w:rsidR="0001428B">
        <w:rPr>
          <w:lang w:eastAsia="zh-CN"/>
        </w:rPr>
        <w:t>SCell is activated</w:t>
      </w:r>
      <w:r w:rsidR="00EC2433">
        <w:rPr>
          <w:lang w:eastAsia="zh-CN"/>
        </w:rPr>
        <w:t xml:space="preserve">) is the time </w:t>
      </w:r>
      <w:r w:rsidR="00AC0F5D">
        <w:rPr>
          <w:lang w:eastAsia="zh-CN"/>
        </w:rPr>
        <w:t>that</w:t>
      </w:r>
      <w:r w:rsidR="0001428B">
        <w:rPr>
          <w:lang w:eastAsia="zh-CN"/>
        </w:rPr>
        <w:t xml:space="preserve"> </w:t>
      </w:r>
      <w:r w:rsidR="00984FFA">
        <w:rPr>
          <w:lang w:eastAsia="zh-CN"/>
        </w:rPr>
        <w:t xml:space="preserve">the UE </w:t>
      </w:r>
      <w:r w:rsidR="00026B80">
        <w:rPr>
          <w:lang w:eastAsia="zh-CN"/>
        </w:rPr>
        <w:t>perform</w:t>
      </w:r>
      <w:r w:rsidR="0001428B">
        <w:rPr>
          <w:lang w:eastAsia="zh-CN"/>
        </w:rPr>
        <w:t>s</w:t>
      </w:r>
      <w:r w:rsidR="00026B80">
        <w:rPr>
          <w:lang w:eastAsia="zh-CN"/>
        </w:rPr>
        <w:t xml:space="preserve"> </w:t>
      </w:r>
      <w:r w:rsidR="0001428B">
        <w:rPr>
          <w:lang w:eastAsia="zh-CN"/>
        </w:rPr>
        <w:t>L1/</w:t>
      </w:r>
      <w:r w:rsidR="00026B80">
        <w:rPr>
          <w:lang w:eastAsia="zh-CN"/>
        </w:rPr>
        <w:t xml:space="preserve">L3 measurements </w:t>
      </w:r>
      <w:r w:rsidR="00B25D19">
        <w:rPr>
          <w:lang w:eastAsia="zh-CN"/>
        </w:rPr>
        <w:t xml:space="preserve">and </w:t>
      </w:r>
      <w:r w:rsidR="00720459">
        <w:rPr>
          <w:lang w:eastAsia="zh-CN"/>
        </w:rPr>
        <w:t xml:space="preserve">successfully </w:t>
      </w:r>
      <w:r w:rsidR="00B25D19">
        <w:rPr>
          <w:lang w:eastAsia="zh-CN"/>
        </w:rPr>
        <w:t xml:space="preserve">report </w:t>
      </w:r>
      <w:r w:rsidR="00DB068F">
        <w:rPr>
          <w:lang w:eastAsia="zh-CN"/>
        </w:rPr>
        <w:t>valid CSI</w:t>
      </w:r>
      <w:r w:rsidR="00B25D19">
        <w:rPr>
          <w:lang w:eastAsia="zh-CN"/>
        </w:rPr>
        <w:t xml:space="preserve"> </w:t>
      </w:r>
      <w:r w:rsidR="00DE22E2">
        <w:rPr>
          <w:lang w:eastAsia="zh-CN"/>
        </w:rPr>
        <w:t>to gNB</w:t>
      </w:r>
      <w:r w:rsidR="00984FFA">
        <w:rPr>
          <w:lang w:eastAsia="zh-CN"/>
        </w:rPr>
        <w:t xml:space="preserve">.     </w:t>
      </w:r>
    </w:p>
    <w:p w14:paraId="0F836767" w14:textId="57041613" w:rsidR="006569C2" w:rsidRDefault="006569C2" w:rsidP="006569C2">
      <w:pPr>
        <w:pStyle w:val="NO"/>
        <w:numPr>
          <w:ilvl w:val="0"/>
          <w:numId w:val="31"/>
        </w:numPr>
        <w:rPr>
          <w:lang w:eastAsia="zh-CN"/>
        </w:rPr>
      </w:pPr>
      <w:r>
        <w:rPr>
          <w:lang w:eastAsia="zh-CN"/>
        </w:rPr>
        <w:t xml:space="preserve">Case 3: </w:t>
      </w:r>
      <w:r w:rsidRPr="006569C2">
        <w:rPr>
          <w:lang w:eastAsia="zh-CN"/>
        </w:rPr>
        <w:t>For SSB-less operation</w:t>
      </w:r>
      <w:r w:rsidR="00001733">
        <w:rPr>
          <w:lang w:eastAsia="zh-CN"/>
        </w:rPr>
        <w:t xml:space="preserve"> after </w:t>
      </w:r>
      <w:r w:rsidR="006D05C7">
        <w:rPr>
          <w:lang w:eastAsia="zh-CN"/>
        </w:rPr>
        <w:t>SCell is activated</w:t>
      </w:r>
      <w:r w:rsidR="00023B55">
        <w:rPr>
          <w:lang w:eastAsia="zh-CN"/>
        </w:rPr>
        <w:t xml:space="preserve"> after T2</w:t>
      </w:r>
      <w:r>
        <w:rPr>
          <w:lang w:eastAsia="zh-CN"/>
        </w:rPr>
        <w:t>.</w:t>
      </w:r>
    </w:p>
    <w:p w14:paraId="3F22850D" w14:textId="607C15F1" w:rsidR="006569C2" w:rsidRDefault="006569C2" w:rsidP="00812C60">
      <w:pPr>
        <w:pStyle w:val="NO"/>
        <w:numPr>
          <w:ilvl w:val="1"/>
          <w:numId w:val="31"/>
        </w:numPr>
        <w:ind w:left="1097"/>
        <w:rPr>
          <w:lang w:eastAsia="zh-CN"/>
        </w:rPr>
      </w:pPr>
      <w:r>
        <w:rPr>
          <w:lang w:eastAsia="zh-CN"/>
        </w:rPr>
        <w:t xml:space="preserve">It is corresponding to </w:t>
      </w:r>
      <w:r w:rsidR="00872993">
        <w:rPr>
          <w:lang w:eastAsia="zh-CN"/>
        </w:rPr>
        <w:t xml:space="preserve">the case </w:t>
      </w:r>
      <w:r w:rsidR="00385C72">
        <w:rPr>
          <w:lang w:eastAsia="zh-CN"/>
        </w:rPr>
        <w:t xml:space="preserve">of </w:t>
      </w:r>
      <w:r w:rsidR="00872993">
        <w:rPr>
          <w:lang w:eastAsia="zh-CN"/>
        </w:rPr>
        <w:t>“</w:t>
      </w:r>
      <w:r w:rsidR="00872993" w:rsidRPr="00812C60">
        <w:rPr>
          <w:lang w:eastAsia="zh-CN"/>
        </w:rPr>
        <w:t xml:space="preserve">SCell for which activation is completed” </w:t>
      </w:r>
      <w:r w:rsidR="00872993">
        <w:rPr>
          <w:lang w:eastAsia="zh-CN"/>
        </w:rPr>
        <w:t>in</w:t>
      </w:r>
      <w:r>
        <w:rPr>
          <w:lang w:eastAsia="zh-CN"/>
        </w:rPr>
        <w:t xml:space="preserve"> Scenario#3.</w:t>
      </w:r>
    </w:p>
    <w:p w14:paraId="1BDA8CEE" w14:textId="7E26A911" w:rsidR="00F03515" w:rsidRDefault="006569C2" w:rsidP="00967727">
      <w:pPr>
        <w:pStyle w:val="NO"/>
        <w:numPr>
          <w:ilvl w:val="1"/>
          <w:numId w:val="31"/>
        </w:numPr>
        <w:ind w:left="1097"/>
        <w:rPr>
          <w:lang w:eastAsia="zh-CN"/>
        </w:rPr>
      </w:pPr>
      <w:r>
        <w:rPr>
          <w:lang w:eastAsia="zh-CN"/>
        </w:rPr>
        <w:t>The intention</w:t>
      </w:r>
      <w:r w:rsidR="00000EDE">
        <w:rPr>
          <w:lang w:eastAsia="zh-CN"/>
        </w:rPr>
        <w:t xml:space="preserve"> of introducing on-demand SSB is</w:t>
      </w:r>
      <w:r w:rsidR="00967727">
        <w:rPr>
          <w:lang w:eastAsia="zh-CN"/>
        </w:rPr>
        <w:t xml:space="preserve"> to allow the UE to </w:t>
      </w:r>
      <w:r w:rsidR="00026B80">
        <w:rPr>
          <w:lang w:eastAsia="zh-CN"/>
        </w:rPr>
        <w:t xml:space="preserve">perform L3 measurements and time / frequency tracking to maintain intra-band or inter-band SSB-less </w:t>
      </w:r>
      <w:r w:rsidR="00022B13">
        <w:rPr>
          <w:lang w:eastAsia="zh-CN"/>
        </w:rPr>
        <w:t xml:space="preserve">CA </w:t>
      </w:r>
      <w:r w:rsidR="00026B80">
        <w:rPr>
          <w:lang w:eastAsia="zh-CN"/>
        </w:rPr>
        <w:t>operation</w:t>
      </w:r>
      <w:r w:rsidR="00101D9D">
        <w:rPr>
          <w:lang w:eastAsia="zh-CN"/>
        </w:rPr>
        <w:t xml:space="preserve"> after OD-SSB transmission is terminated</w:t>
      </w:r>
      <w:r w:rsidR="00577FFA">
        <w:rPr>
          <w:lang w:eastAsia="zh-CN"/>
        </w:rPr>
        <w:t xml:space="preserve"> in T3</w:t>
      </w:r>
      <w:r w:rsidR="00026B80">
        <w:rPr>
          <w:lang w:eastAsia="zh-CN"/>
        </w:rPr>
        <w:t>.</w:t>
      </w:r>
    </w:p>
    <w:p w14:paraId="16C0F8A0" w14:textId="126131D2" w:rsidR="009C54E2" w:rsidRDefault="00F03515" w:rsidP="00F03515">
      <w:pPr>
        <w:pStyle w:val="NO"/>
        <w:numPr>
          <w:ilvl w:val="2"/>
          <w:numId w:val="31"/>
        </w:numPr>
        <w:ind w:left="1437"/>
        <w:rPr>
          <w:lang w:eastAsia="zh-CN"/>
        </w:rPr>
      </w:pPr>
      <w:r>
        <w:rPr>
          <w:lang w:eastAsia="zh-CN"/>
        </w:rPr>
        <w:t xml:space="preserve">Please note that </w:t>
      </w:r>
      <w:r w:rsidR="009C54E2">
        <w:rPr>
          <w:lang w:eastAsia="zh-CN"/>
        </w:rPr>
        <w:t>both intra-band SSB-less CA and inter-band SSB-less CA have restricted scenarios</w:t>
      </w:r>
      <w:r w:rsidR="006C44E3">
        <w:rPr>
          <w:lang w:eastAsia="zh-CN"/>
        </w:rPr>
        <w:t>. Thus, this use case is intended to extend scenarios for SSB-less CA.</w:t>
      </w:r>
    </w:p>
    <w:p w14:paraId="41549CA9" w14:textId="77777777" w:rsidR="009C54E2" w:rsidRDefault="009C54E2" w:rsidP="009C54E2">
      <w:pPr>
        <w:pStyle w:val="NO"/>
        <w:numPr>
          <w:ilvl w:val="3"/>
          <w:numId w:val="31"/>
        </w:numPr>
        <w:ind w:left="1834"/>
        <w:rPr>
          <w:lang w:eastAsia="zh-CN"/>
        </w:rPr>
      </w:pPr>
      <w:r>
        <w:rPr>
          <w:lang w:eastAsia="zh-CN"/>
        </w:rPr>
        <w:t>Intra-band SSB-less CA: only support PCell and SCell co-located case.</w:t>
      </w:r>
    </w:p>
    <w:p w14:paraId="2A572B20" w14:textId="5B64C6F6" w:rsidR="006569C2" w:rsidRDefault="009C54E2" w:rsidP="00770C2D">
      <w:pPr>
        <w:pStyle w:val="NO"/>
        <w:numPr>
          <w:ilvl w:val="3"/>
          <w:numId w:val="31"/>
        </w:numPr>
        <w:ind w:left="1834"/>
        <w:rPr>
          <w:lang w:eastAsia="zh-CN"/>
        </w:rPr>
      </w:pPr>
      <w:r>
        <w:rPr>
          <w:lang w:eastAsia="zh-CN"/>
        </w:rPr>
        <w:t xml:space="preserve">Inter-band SSB-less CA: only support PCell and SCell co-located in FR1 case.      </w:t>
      </w:r>
      <w:r w:rsidR="00026B80">
        <w:rPr>
          <w:lang w:eastAsia="zh-CN"/>
        </w:rPr>
        <w:t xml:space="preserve">  </w:t>
      </w:r>
    </w:p>
    <w:p w14:paraId="580F6BC2" w14:textId="77777777" w:rsidR="00140A6E" w:rsidRPr="00026B80" w:rsidRDefault="00140A6E" w:rsidP="00140A6E">
      <w:pPr>
        <w:pStyle w:val="NO"/>
        <w:ind w:left="0" w:firstLine="0"/>
        <w:rPr>
          <w:lang w:eastAsia="zh-CN"/>
        </w:rPr>
      </w:pPr>
      <w:r w:rsidRPr="00E1621A">
        <w:rPr>
          <w:b/>
          <w:bCs/>
        </w:rPr>
        <w:t>Observation 1:</w:t>
      </w:r>
      <w:r>
        <w:rPr>
          <w:b/>
          <w:bCs/>
        </w:rPr>
        <w:t xml:space="preserve"> According to RAN1#116 agreement, below 3 use cases of on-demand SSB were identified for further down-selection</w:t>
      </w:r>
      <w:r w:rsidRPr="00E1621A">
        <w:rPr>
          <w:b/>
          <w:bCs/>
        </w:rPr>
        <w:t>:</w:t>
      </w:r>
    </w:p>
    <w:p w14:paraId="62A5D877" w14:textId="77777777" w:rsidR="00140A6E" w:rsidRPr="00E607AD" w:rsidRDefault="00140A6E" w:rsidP="00140A6E">
      <w:pPr>
        <w:pStyle w:val="NO"/>
        <w:numPr>
          <w:ilvl w:val="0"/>
          <w:numId w:val="27"/>
        </w:numPr>
        <w:rPr>
          <w:b/>
          <w:bCs/>
          <w:lang w:eastAsia="zh-CN"/>
        </w:rPr>
      </w:pPr>
      <w:r w:rsidRPr="00E607AD">
        <w:rPr>
          <w:b/>
          <w:bCs/>
          <w:lang w:eastAsia="zh-CN"/>
        </w:rPr>
        <w:t>Case 1: For triggering L3 measurement before SCell is activated between T0 and T1</w:t>
      </w:r>
      <w:r w:rsidRPr="00E607AD">
        <w:rPr>
          <w:b/>
          <w:bCs/>
        </w:rPr>
        <w:t>.</w:t>
      </w:r>
    </w:p>
    <w:p w14:paraId="0F6E2D71" w14:textId="77777777" w:rsidR="00140A6E" w:rsidRPr="00E607AD" w:rsidRDefault="00140A6E" w:rsidP="00140A6E">
      <w:pPr>
        <w:pStyle w:val="NO"/>
        <w:numPr>
          <w:ilvl w:val="0"/>
          <w:numId w:val="27"/>
        </w:numPr>
        <w:rPr>
          <w:b/>
          <w:bCs/>
          <w:lang w:eastAsia="zh-CN"/>
        </w:rPr>
      </w:pPr>
      <w:r w:rsidRPr="00E607AD">
        <w:rPr>
          <w:b/>
          <w:bCs/>
          <w:lang w:eastAsia="zh-CN"/>
        </w:rPr>
        <w:t>Case 2: For SCell activation/deactivation between T1 and T2.</w:t>
      </w:r>
    </w:p>
    <w:p w14:paraId="10D20439" w14:textId="23A77F56" w:rsidR="00140A6E" w:rsidRPr="00E607AD" w:rsidRDefault="00140A6E" w:rsidP="00140A6E">
      <w:pPr>
        <w:pStyle w:val="NO"/>
        <w:numPr>
          <w:ilvl w:val="0"/>
          <w:numId w:val="27"/>
        </w:numPr>
        <w:rPr>
          <w:b/>
          <w:bCs/>
          <w:lang w:eastAsia="zh-CN"/>
        </w:rPr>
      </w:pPr>
      <w:r w:rsidRPr="00E607AD">
        <w:rPr>
          <w:b/>
          <w:bCs/>
          <w:lang w:eastAsia="zh-CN"/>
        </w:rPr>
        <w:t xml:space="preserve">Case 3: For SSB-less operation after </w:t>
      </w:r>
      <w:r w:rsidRPr="00495810">
        <w:rPr>
          <w:b/>
          <w:bCs/>
          <w:lang w:eastAsia="zh-CN"/>
        </w:rPr>
        <w:t>SCell is activated</w:t>
      </w:r>
      <w:r>
        <w:rPr>
          <w:b/>
          <w:bCs/>
          <w:lang w:eastAsia="zh-CN"/>
        </w:rPr>
        <w:t xml:space="preserve"> and OD-SSB transmission is terminated (i.e.,</w:t>
      </w:r>
      <w:r w:rsidR="00A22E47">
        <w:rPr>
          <w:b/>
          <w:bCs/>
          <w:lang w:eastAsia="zh-CN"/>
        </w:rPr>
        <w:t xml:space="preserve"> </w:t>
      </w:r>
      <w:r>
        <w:rPr>
          <w:b/>
          <w:bCs/>
          <w:lang w:eastAsia="zh-CN"/>
        </w:rPr>
        <w:t>L3 measurement and time/frequency tracking to maintain SSB-less CA).</w:t>
      </w:r>
    </w:p>
    <w:p w14:paraId="63CE96C4" w14:textId="57DB10FF" w:rsidR="00A17AD9" w:rsidRPr="00C16E7A" w:rsidRDefault="00E1621A" w:rsidP="00425CCD">
      <w:pPr>
        <w:rPr>
          <w:b/>
          <w:bCs/>
        </w:rPr>
      </w:pPr>
      <w:r w:rsidRPr="00E1621A">
        <w:rPr>
          <w:b/>
          <w:bCs/>
        </w:rPr>
        <w:t xml:space="preserve">Observation </w:t>
      </w:r>
      <w:r>
        <w:rPr>
          <w:b/>
          <w:bCs/>
        </w:rPr>
        <w:t>2</w:t>
      </w:r>
      <w:r w:rsidRPr="00E1621A">
        <w:rPr>
          <w:b/>
          <w:bCs/>
        </w:rPr>
        <w:t xml:space="preserve">: </w:t>
      </w:r>
      <w:r w:rsidR="006D05C7">
        <w:rPr>
          <w:b/>
          <w:bCs/>
        </w:rPr>
        <w:t xml:space="preserve">For Case 3 (i.e., </w:t>
      </w:r>
      <w:r w:rsidR="001B0D0F">
        <w:rPr>
          <w:b/>
          <w:bCs/>
        </w:rPr>
        <w:t xml:space="preserve">for </w:t>
      </w:r>
      <w:r w:rsidR="00495810" w:rsidRPr="00E607AD">
        <w:rPr>
          <w:b/>
          <w:bCs/>
          <w:lang w:eastAsia="zh-CN"/>
        </w:rPr>
        <w:t xml:space="preserve">SSB-less operation after </w:t>
      </w:r>
      <w:r w:rsidR="00495810" w:rsidRPr="00495810">
        <w:rPr>
          <w:b/>
          <w:bCs/>
          <w:lang w:eastAsia="zh-CN"/>
        </w:rPr>
        <w:t>SCell is activated</w:t>
      </w:r>
      <w:r w:rsidR="00495810">
        <w:rPr>
          <w:b/>
          <w:bCs/>
          <w:lang w:eastAsia="zh-CN"/>
        </w:rPr>
        <w:t>), it</w:t>
      </w:r>
      <w:r w:rsidR="001B0D0F">
        <w:rPr>
          <w:b/>
          <w:bCs/>
          <w:lang w:eastAsia="zh-CN"/>
        </w:rPr>
        <w:t xml:space="preserve"> is</w:t>
      </w:r>
      <w:r w:rsidR="00495810">
        <w:rPr>
          <w:b/>
          <w:bCs/>
          <w:lang w:eastAsia="zh-CN"/>
        </w:rPr>
        <w:t xml:space="preserve"> inten</w:t>
      </w:r>
      <w:r w:rsidR="001B0D0F">
        <w:rPr>
          <w:b/>
          <w:bCs/>
          <w:lang w:eastAsia="zh-CN"/>
        </w:rPr>
        <w:t>ded</w:t>
      </w:r>
      <w:r w:rsidR="00495810">
        <w:rPr>
          <w:b/>
          <w:bCs/>
          <w:lang w:eastAsia="zh-CN"/>
        </w:rPr>
        <w:t xml:space="preserve"> is to alleviate restricted scenarios of intra-band SSB-less CA </w:t>
      </w:r>
      <w:r w:rsidR="001B0D0F">
        <w:rPr>
          <w:b/>
          <w:bCs/>
          <w:lang w:eastAsia="zh-CN"/>
        </w:rPr>
        <w:t>of</w:t>
      </w:r>
      <w:r w:rsidR="00495810">
        <w:rPr>
          <w:b/>
          <w:bCs/>
          <w:lang w:eastAsia="zh-CN"/>
        </w:rPr>
        <w:t xml:space="preserve"> Rel-15 and inter-band SSB-less </w:t>
      </w:r>
      <w:r w:rsidR="001B0D0F">
        <w:rPr>
          <w:b/>
          <w:bCs/>
          <w:lang w:eastAsia="zh-CN"/>
        </w:rPr>
        <w:t>of</w:t>
      </w:r>
      <w:r w:rsidR="00495810">
        <w:rPr>
          <w:b/>
          <w:bCs/>
          <w:lang w:eastAsia="zh-CN"/>
        </w:rPr>
        <w:t xml:space="preserve"> Rel-18.</w:t>
      </w:r>
    </w:p>
    <w:p w14:paraId="49018707" w14:textId="3A14FF3E" w:rsidR="0076580D" w:rsidRDefault="0076580D" w:rsidP="0076580D">
      <w:pPr>
        <w:pStyle w:val="NO"/>
        <w:ind w:left="0" w:firstLine="0"/>
        <w:rPr>
          <w:lang w:eastAsia="zh-CN"/>
        </w:rPr>
      </w:pPr>
      <w:r>
        <w:rPr>
          <w:lang w:eastAsia="zh-CN"/>
        </w:rPr>
        <w:lastRenderedPageBreak/>
        <w:t>A</w:t>
      </w:r>
      <w:r>
        <w:rPr>
          <w:rFonts w:hint="eastAsia"/>
          <w:lang w:eastAsia="zh-CN"/>
        </w:rPr>
        <w:t>cc</w:t>
      </w:r>
      <w:r>
        <w:rPr>
          <w:lang w:eastAsia="zh-CN"/>
        </w:rPr>
        <w:t>ording to above analysis</w:t>
      </w:r>
      <w:r w:rsidR="000751E0">
        <w:rPr>
          <w:lang w:eastAsia="zh-CN"/>
        </w:rPr>
        <w:t xml:space="preserve">, we think how to down select these 3 use cases are in RAN1 / RAN4 expertise. One reasonable way is that RAN1 make conclusion with RAN4 input. </w:t>
      </w:r>
      <w:r w:rsidR="00411395">
        <w:rPr>
          <w:lang w:eastAsia="zh-CN"/>
        </w:rPr>
        <w:t>Thus, we propose:</w:t>
      </w:r>
    </w:p>
    <w:p w14:paraId="510029E1" w14:textId="32B4F1B2" w:rsidR="00411395" w:rsidRPr="00C16E7A" w:rsidRDefault="00411395" w:rsidP="00411395">
      <w:pPr>
        <w:rPr>
          <w:b/>
          <w:bCs/>
        </w:rPr>
      </w:pPr>
      <w:r>
        <w:rPr>
          <w:b/>
          <w:bCs/>
        </w:rPr>
        <w:t>Proposal</w:t>
      </w:r>
      <w:r w:rsidRPr="00E1621A">
        <w:rPr>
          <w:b/>
          <w:bCs/>
        </w:rPr>
        <w:t xml:space="preserve"> </w:t>
      </w:r>
      <w:r>
        <w:rPr>
          <w:b/>
          <w:bCs/>
        </w:rPr>
        <w:t>1</w:t>
      </w:r>
      <w:r w:rsidRPr="00E1621A">
        <w:rPr>
          <w:b/>
          <w:bCs/>
        </w:rPr>
        <w:t xml:space="preserve">: </w:t>
      </w:r>
      <w:r>
        <w:rPr>
          <w:b/>
          <w:bCs/>
        </w:rPr>
        <w:t xml:space="preserve">RAN2 wait RAN1 to </w:t>
      </w:r>
      <w:r w:rsidR="00FE42D9">
        <w:rPr>
          <w:b/>
          <w:bCs/>
        </w:rPr>
        <w:t>conclude</w:t>
      </w:r>
      <w:r>
        <w:rPr>
          <w:b/>
          <w:bCs/>
        </w:rPr>
        <w:t xml:space="preserve"> down-selection of use cases of on-demand SSB.</w:t>
      </w:r>
    </w:p>
    <w:p w14:paraId="0D7E5EB7" w14:textId="29CB0D72" w:rsidR="00B916EF" w:rsidRDefault="00B916EF" w:rsidP="00B916EF">
      <w:pPr>
        <w:pStyle w:val="Heading2"/>
        <w:rPr>
          <w:lang w:eastAsia="zh-CN"/>
        </w:rPr>
      </w:pPr>
      <w:r>
        <w:t xml:space="preserve">2.2 </w:t>
      </w:r>
      <w:r w:rsidR="00C40EEE">
        <w:t>On-deman</w:t>
      </w:r>
      <w:r w:rsidR="005A15FE">
        <w:t xml:space="preserve">d </w:t>
      </w:r>
      <w:r w:rsidR="00703024">
        <w:t>SSB transmission pattern</w:t>
      </w:r>
    </w:p>
    <w:p w14:paraId="7A317A13" w14:textId="4411BA07" w:rsidR="000279C7" w:rsidRDefault="000279C7" w:rsidP="000279C7">
      <w:pPr>
        <w:pStyle w:val="NO"/>
        <w:ind w:left="0" w:firstLine="0"/>
        <w:rPr>
          <w:lang w:eastAsia="zh-CN"/>
        </w:rPr>
      </w:pPr>
      <w:r>
        <w:rPr>
          <w:noProof/>
          <w:lang w:val="en-GB" w:eastAsia="zh-CN"/>
        </w:rPr>
        <mc:AlternateContent>
          <mc:Choice Requires="wps">
            <w:drawing>
              <wp:anchor distT="0" distB="0" distL="114300" distR="114300" simplePos="0" relativeHeight="251662336" behindDoc="0" locked="0" layoutInCell="1" allowOverlap="1" wp14:anchorId="57253718" wp14:editId="2C4FE3A5">
                <wp:simplePos x="0" y="0"/>
                <wp:positionH relativeFrom="column">
                  <wp:posOffset>-1905</wp:posOffset>
                </wp:positionH>
                <wp:positionV relativeFrom="paragraph">
                  <wp:posOffset>230505</wp:posOffset>
                </wp:positionV>
                <wp:extent cx="6249035" cy="3747135"/>
                <wp:effectExtent l="0" t="0" r="12065" b="12065"/>
                <wp:wrapTopAndBottom/>
                <wp:docPr id="1544299568" name="Text Box 1"/>
                <wp:cNvGraphicFramePr/>
                <a:graphic xmlns:a="http://schemas.openxmlformats.org/drawingml/2006/main">
                  <a:graphicData uri="http://schemas.microsoft.com/office/word/2010/wordprocessingShape">
                    <wps:wsp>
                      <wps:cNvSpPr txBox="1"/>
                      <wps:spPr>
                        <a:xfrm>
                          <a:off x="0" y="0"/>
                          <a:ext cx="6249035" cy="3747135"/>
                        </a:xfrm>
                        <a:prstGeom prst="rect">
                          <a:avLst/>
                        </a:prstGeom>
                        <a:solidFill>
                          <a:schemeClr val="lt1"/>
                        </a:solidFill>
                        <a:ln w="6350">
                          <a:solidFill>
                            <a:prstClr val="black"/>
                          </a:solidFill>
                        </a:ln>
                      </wps:spPr>
                      <wps:txbx>
                        <w:txbxContent>
                          <w:p w14:paraId="0C82EFCB" w14:textId="77777777" w:rsidR="00E4146F" w:rsidRPr="004159B2" w:rsidRDefault="00E4146F" w:rsidP="00E4146F">
                            <w:pPr>
                              <w:rPr>
                                <w:b/>
                                <w:bCs/>
                                <w:highlight w:val="green"/>
                                <w:lang w:eastAsia="x-none"/>
                              </w:rPr>
                            </w:pPr>
                            <w:r>
                              <w:rPr>
                                <w:b/>
                                <w:bCs/>
                                <w:highlight w:val="green"/>
                                <w:lang w:eastAsia="x-none"/>
                              </w:rPr>
                              <w:t>Agreement</w:t>
                            </w:r>
                          </w:p>
                          <w:p w14:paraId="1635E9FC" w14:textId="77777777" w:rsidR="00E4146F" w:rsidRPr="004159B2" w:rsidRDefault="00E4146F" w:rsidP="00E4146F">
                            <w:pPr>
                              <w:pStyle w:val="ListParagraph"/>
                              <w:ind w:firstLine="400"/>
                              <w:contextualSpacing/>
                              <w:jc w:val="both"/>
                              <w:rPr>
                                <w:rFonts w:eastAsia="Malgun Gothic"/>
                              </w:rPr>
                            </w:pPr>
                            <w:r w:rsidRPr="004159B2">
                              <w:t xml:space="preserve">Regarding the UE assumption on SSB transmission on a cell supporting on-demand SSB SCell operation, </w:t>
                            </w:r>
                            <w:r w:rsidRPr="004159B2">
                              <w:rPr>
                                <w:rFonts w:hint="eastAsia"/>
                              </w:rPr>
                              <w:t>the</w:t>
                            </w:r>
                            <w:r w:rsidRPr="004159B2">
                              <w:rPr>
                                <w:lang w:eastAsia="ko-KR"/>
                              </w:rPr>
                              <w:t xml:space="preserve"> following cases are identified for further study:</w:t>
                            </w:r>
                          </w:p>
                          <w:p w14:paraId="2D5E149B" w14:textId="77777777" w:rsidR="00E4146F" w:rsidRPr="004159B2" w:rsidRDefault="00E4146F" w:rsidP="00E4146F">
                            <w:pPr>
                              <w:pStyle w:val="ListParagraph"/>
                              <w:numPr>
                                <w:ilvl w:val="0"/>
                                <w:numId w:val="30"/>
                              </w:numPr>
                              <w:overflowPunct/>
                              <w:autoSpaceDE/>
                              <w:autoSpaceDN/>
                              <w:adjustRightInd/>
                              <w:spacing w:after="0"/>
                              <w:ind w:firstLineChars="0"/>
                              <w:contextualSpacing/>
                              <w:jc w:val="both"/>
                              <w:textAlignment w:val="auto"/>
                              <w:rPr>
                                <w:rFonts w:eastAsia="Malgun Gothic"/>
                              </w:rPr>
                            </w:pPr>
                            <w:r w:rsidRPr="004159B2">
                              <w:t>Case #1: No always-on SSB on the cell</w:t>
                            </w:r>
                          </w:p>
                          <w:p w14:paraId="0D4950A9" w14:textId="77777777" w:rsidR="00E4146F" w:rsidRPr="004159B2" w:rsidRDefault="00E4146F" w:rsidP="00E4146F">
                            <w:pPr>
                              <w:pStyle w:val="ListParagraph"/>
                              <w:numPr>
                                <w:ilvl w:val="0"/>
                                <w:numId w:val="30"/>
                              </w:numPr>
                              <w:overflowPunct/>
                              <w:autoSpaceDE/>
                              <w:autoSpaceDN/>
                              <w:adjustRightInd/>
                              <w:spacing w:after="0"/>
                              <w:ind w:firstLineChars="0"/>
                              <w:contextualSpacing/>
                              <w:jc w:val="both"/>
                              <w:textAlignment w:val="auto"/>
                              <w:rPr>
                                <w:rFonts w:eastAsia="Malgun Gothic"/>
                              </w:rPr>
                            </w:pPr>
                            <w:r w:rsidRPr="004159B2">
                              <w:t xml:space="preserve">Case #2: Always-on SSB is periodically transmitted on the </w:t>
                            </w:r>
                            <w:proofErr w:type="gramStart"/>
                            <w:r w:rsidRPr="004159B2">
                              <w:t>cell</w:t>
                            </w:r>
                            <w:proofErr w:type="gramEnd"/>
                          </w:p>
                          <w:p w14:paraId="50A80869" w14:textId="77777777" w:rsidR="00E4146F" w:rsidRPr="004159B2" w:rsidRDefault="00E4146F" w:rsidP="00E4146F">
                            <w:pPr>
                              <w:pStyle w:val="ListParagraph"/>
                              <w:numPr>
                                <w:ilvl w:val="0"/>
                                <w:numId w:val="30"/>
                              </w:numPr>
                              <w:overflowPunct/>
                              <w:autoSpaceDE/>
                              <w:autoSpaceDN/>
                              <w:adjustRightInd/>
                              <w:spacing w:after="0"/>
                              <w:ind w:firstLineChars="0"/>
                              <w:contextualSpacing/>
                              <w:jc w:val="both"/>
                              <w:textAlignment w:val="auto"/>
                              <w:rPr>
                                <w:rFonts w:eastAsia="Malgun Gothic"/>
                              </w:rPr>
                            </w:pPr>
                            <w:r w:rsidRPr="004159B2">
                              <w:t>FFS: Whether always-on SSB and on-demand SSB are not cell-defining SSB if transmitted.</w:t>
                            </w:r>
                          </w:p>
                          <w:p w14:paraId="595773A4" w14:textId="77777777" w:rsidR="00E4146F" w:rsidRPr="004159B2" w:rsidRDefault="00E4146F" w:rsidP="00E4146F">
                            <w:pPr>
                              <w:rPr>
                                <w:lang w:eastAsia="x-none"/>
                              </w:rPr>
                            </w:pPr>
                            <w:r w:rsidRPr="004159B2">
                              <w:rPr>
                                <w:lang w:eastAsia="x-none"/>
                              </w:rPr>
                              <w:t xml:space="preserve">FFS: Which scenario the above applies for </w:t>
                            </w:r>
                          </w:p>
                          <w:p w14:paraId="0DD968BB" w14:textId="77777777" w:rsidR="00E4146F" w:rsidRPr="004159B2" w:rsidRDefault="00E4146F" w:rsidP="00E4146F">
                            <w:pPr>
                              <w:rPr>
                                <w:b/>
                                <w:bCs/>
                                <w:highlight w:val="green"/>
                                <w:lang w:eastAsia="x-none"/>
                              </w:rPr>
                            </w:pPr>
                            <w:r>
                              <w:rPr>
                                <w:b/>
                                <w:bCs/>
                                <w:highlight w:val="green"/>
                                <w:lang w:eastAsia="x-none"/>
                              </w:rPr>
                              <w:t>Agreement</w:t>
                            </w:r>
                          </w:p>
                          <w:p w14:paraId="68938980" w14:textId="77777777" w:rsidR="00E4146F" w:rsidRPr="004B2359" w:rsidRDefault="00E4146F" w:rsidP="00E4146F">
                            <w:pPr>
                              <w:pStyle w:val="ListParagraph1"/>
                              <w:numPr>
                                <w:ilvl w:val="0"/>
                                <w:numId w:val="30"/>
                              </w:numPr>
                              <w:spacing w:after="160" w:line="256" w:lineRule="auto"/>
                              <w:jc w:val="both"/>
                              <w:rPr>
                                <w:rFonts w:eastAsia="Malgun Gothic"/>
                                <w:sz w:val="20"/>
                                <w:szCs w:val="20"/>
                              </w:rPr>
                            </w:pPr>
                            <w:r w:rsidRPr="004B2359">
                              <w:rPr>
                                <w:sz w:val="20"/>
                                <w:szCs w:val="20"/>
                              </w:rPr>
                              <w:t>For SSB burst(s) triggered by on-demand SSB SCell operation, study at least the following options.</w:t>
                            </w:r>
                          </w:p>
                          <w:p w14:paraId="7F0EDCD8"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783B5981"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 xml:space="preserve">SSB burst(s) is periodically transmitted from time instance A until gNB turns OFF the on demand </w:t>
                            </w:r>
                            <w:proofErr w:type="gramStart"/>
                            <w:r w:rsidRPr="004B2359">
                              <w:rPr>
                                <w:rFonts w:eastAsia="Malgun Gothic"/>
                                <w:sz w:val="20"/>
                                <w:szCs w:val="20"/>
                              </w:rPr>
                              <w:t>SSB</w:t>
                            </w:r>
                            <w:proofErr w:type="gramEnd"/>
                          </w:p>
                          <w:p w14:paraId="17E5A0A1"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5F4FF037"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18BF62DF"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0140C647"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FFS: The combination of above options</w:t>
                            </w:r>
                          </w:p>
                          <w:p w14:paraId="2D034D4A"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FFS: How to define time instance A/B and the value of N per option</w:t>
                            </w:r>
                          </w:p>
                          <w:p w14:paraId="72B8CBE6" w14:textId="77777777" w:rsidR="00E4146F"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605F1E10" w14:textId="77777777" w:rsidR="000279C7" w:rsidRDefault="000279C7" w:rsidP="000279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253718" id="_x0000_s1028" type="#_x0000_t202" style="position:absolute;margin-left:-.15pt;margin-top:18.15pt;width:492.05pt;height:29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" fillcolor="white [3201]" strokeweight=".5pt">
                <v:textbox>
                  <w:txbxContent>
                    <w:p w14:paraId="0C82EFCB" w14:textId="77777777" w:rsidR="00E4146F" w:rsidRPr="004159B2" w:rsidRDefault="00E4146F" w:rsidP="00E4146F">
                      <w:pPr>
                        <w:rPr>
                          <w:b/>
                          <w:bCs/>
                          <w:highlight w:val="green"/>
                          <w:lang w:eastAsia="x-none"/>
                        </w:rPr>
                      </w:pPr>
                      <w:r>
                        <w:rPr>
                          <w:b/>
                          <w:bCs/>
                          <w:highlight w:val="green"/>
                          <w:lang w:eastAsia="x-none"/>
                        </w:rPr>
                        <w:t>Agreement</w:t>
                      </w:r>
                    </w:p>
                    <w:p w14:paraId="1635E9FC" w14:textId="77777777" w:rsidR="00E4146F" w:rsidRPr="004159B2" w:rsidRDefault="00E4146F" w:rsidP="00E4146F">
                      <w:pPr>
                        <w:pStyle w:val="ListParagraph"/>
                        <w:ind w:firstLine="400"/>
                        <w:contextualSpacing/>
                        <w:jc w:val="both"/>
                        <w:rPr>
                          <w:rFonts w:eastAsia="Malgun Gothic"/>
                        </w:rPr>
                      </w:pPr>
                      <w:r w:rsidRPr="004159B2">
                        <w:t xml:space="preserve">Regarding the UE assumption on SSB transmission on a cell supporting on-demand SSB </w:t>
                      </w:r>
                      <w:proofErr w:type="spellStart"/>
                      <w:r w:rsidRPr="004159B2">
                        <w:t>SCell</w:t>
                      </w:r>
                      <w:proofErr w:type="spellEnd"/>
                      <w:r w:rsidRPr="004159B2">
                        <w:t xml:space="preserve"> operation, </w:t>
                      </w:r>
                      <w:r w:rsidRPr="004159B2">
                        <w:rPr>
                          <w:rFonts w:hint="eastAsia"/>
                        </w:rPr>
                        <w:t>the</w:t>
                      </w:r>
                      <w:r w:rsidRPr="004159B2">
                        <w:rPr>
                          <w:lang w:eastAsia="ko-KR"/>
                        </w:rPr>
                        <w:t xml:space="preserve"> following cases are identified for further study:</w:t>
                      </w:r>
                    </w:p>
                    <w:p w14:paraId="2D5E149B" w14:textId="77777777" w:rsidR="00E4146F" w:rsidRPr="004159B2" w:rsidRDefault="00E4146F" w:rsidP="00E4146F">
                      <w:pPr>
                        <w:pStyle w:val="ListParagraph"/>
                        <w:numPr>
                          <w:ilvl w:val="0"/>
                          <w:numId w:val="30"/>
                        </w:numPr>
                        <w:overflowPunct/>
                        <w:autoSpaceDE/>
                        <w:autoSpaceDN/>
                        <w:adjustRightInd/>
                        <w:spacing w:after="0"/>
                        <w:ind w:firstLineChars="0"/>
                        <w:contextualSpacing/>
                        <w:jc w:val="both"/>
                        <w:textAlignment w:val="auto"/>
                        <w:rPr>
                          <w:rFonts w:eastAsia="Malgun Gothic"/>
                        </w:rPr>
                      </w:pPr>
                      <w:r w:rsidRPr="004159B2">
                        <w:t>Case #1: No always-on SSB on the cell</w:t>
                      </w:r>
                    </w:p>
                    <w:p w14:paraId="0D4950A9" w14:textId="77777777" w:rsidR="00E4146F" w:rsidRPr="004159B2" w:rsidRDefault="00E4146F" w:rsidP="00E4146F">
                      <w:pPr>
                        <w:pStyle w:val="ListParagraph"/>
                        <w:numPr>
                          <w:ilvl w:val="0"/>
                          <w:numId w:val="30"/>
                        </w:numPr>
                        <w:overflowPunct/>
                        <w:autoSpaceDE/>
                        <w:autoSpaceDN/>
                        <w:adjustRightInd/>
                        <w:spacing w:after="0"/>
                        <w:ind w:firstLineChars="0"/>
                        <w:contextualSpacing/>
                        <w:jc w:val="both"/>
                        <w:textAlignment w:val="auto"/>
                        <w:rPr>
                          <w:rFonts w:eastAsia="Malgun Gothic"/>
                        </w:rPr>
                      </w:pPr>
                      <w:r w:rsidRPr="004159B2">
                        <w:t xml:space="preserve">Case #2: Always-on SSB is periodically transmitted on the </w:t>
                      </w:r>
                      <w:proofErr w:type="gramStart"/>
                      <w:r w:rsidRPr="004159B2">
                        <w:t>cell</w:t>
                      </w:r>
                      <w:proofErr w:type="gramEnd"/>
                    </w:p>
                    <w:p w14:paraId="50A80869" w14:textId="77777777" w:rsidR="00E4146F" w:rsidRPr="004159B2" w:rsidRDefault="00E4146F" w:rsidP="00E4146F">
                      <w:pPr>
                        <w:pStyle w:val="ListParagraph"/>
                        <w:numPr>
                          <w:ilvl w:val="0"/>
                          <w:numId w:val="30"/>
                        </w:numPr>
                        <w:overflowPunct/>
                        <w:autoSpaceDE/>
                        <w:autoSpaceDN/>
                        <w:adjustRightInd/>
                        <w:spacing w:after="0"/>
                        <w:ind w:firstLineChars="0"/>
                        <w:contextualSpacing/>
                        <w:jc w:val="both"/>
                        <w:textAlignment w:val="auto"/>
                        <w:rPr>
                          <w:rFonts w:eastAsia="Malgun Gothic"/>
                        </w:rPr>
                      </w:pPr>
                      <w:r w:rsidRPr="004159B2">
                        <w:t>FFS: Whether always-on SSB and on-demand SSB are not cell-defining SSB if transmitted.</w:t>
                      </w:r>
                    </w:p>
                    <w:p w14:paraId="595773A4" w14:textId="77777777" w:rsidR="00E4146F" w:rsidRPr="004159B2" w:rsidRDefault="00E4146F" w:rsidP="00E4146F">
                      <w:pPr>
                        <w:rPr>
                          <w:lang w:eastAsia="x-none"/>
                        </w:rPr>
                      </w:pPr>
                      <w:r w:rsidRPr="004159B2">
                        <w:rPr>
                          <w:lang w:eastAsia="x-none"/>
                        </w:rPr>
                        <w:t xml:space="preserve">FFS: Which scenario the above applies for </w:t>
                      </w:r>
                    </w:p>
                    <w:p w14:paraId="0DD968BB" w14:textId="77777777" w:rsidR="00E4146F" w:rsidRPr="004159B2" w:rsidRDefault="00E4146F" w:rsidP="00E4146F">
                      <w:pPr>
                        <w:rPr>
                          <w:b/>
                          <w:bCs/>
                          <w:highlight w:val="green"/>
                          <w:lang w:eastAsia="x-none"/>
                        </w:rPr>
                      </w:pPr>
                      <w:r>
                        <w:rPr>
                          <w:b/>
                          <w:bCs/>
                          <w:highlight w:val="green"/>
                          <w:lang w:eastAsia="x-none"/>
                        </w:rPr>
                        <w:t>Agreement</w:t>
                      </w:r>
                    </w:p>
                    <w:p w14:paraId="68938980" w14:textId="77777777" w:rsidR="00E4146F" w:rsidRPr="004B2359" w:rsidRDefault="00E4146F" w:rsidP="00E4146F">
                      <w:pPr>
                        <w:pStyle w:val="ListParagraph1"/>
                        <w:numPr>
                          <w:ilvl w:val="0"/>
                          <w:numId w:val="30"/>
                        </w:numPr>
                        <w:spacing w:after="160" w:line="256" w:lineRule="auto"/>
                        <w:jc w:val="both"/>
                        <w:rPr>
                          <w:rFonts w:eastAsia="Malgun Gothic"/>
                          <w:sz w:val="20"/>
                          <w:szCs w:val="20"/>
                        </w:rPr>
                      </w:pPr>
                      <w:r w:rsidRPr="004B2359">
                        <w:rPr>
                          <w:sz w:val="20"/>
                          <w:szCs w:val="20"/>
                        </w:rPr>
                        <w:t xml:space="preserve">For SSB burst(s) triggered by on-demand SSB </w:t>
                      </w:r>
                      <w:proofErr w:type="spellStart"/>
                      <w:r w:rsidRPr="004B2359">
                        <w:rPr>
                          <w:sz w:val="20"/>
                          <w:szCs w:val="20"/>
                        </w:rPr>
                        <w:t>SCell</w:t>
                      </w:r>
                      <w:proofErr w:type="spellEnd"/>
                      <w:r w:rsidRPr="004B2359">
                        <w:rPr>
                          <w:sz w:val="20"/>
                          <w:szCs w:val="20"/>
                        </w:rPr>
                        <w:t xml:space="preserve"> operation, study at least the following options.</w:t>
                      </w:r>
                    </w:p>
                    <w:p w14:paraId="7F0EDCD8"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783B5981"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 xml:space="preserve">SSB burst(s) is periodically transmitted from time instance A until </w:t>
                      </w:r>
                      <w:proofErr w:type="spellStart"/>
                      <w:r w:rsidRPr="004B2359">
                        <w:rPr>
                          <w:rFonts w:eastAsia="Malgun Gothic"/>
                          <w:sz w:val="20"/>
                          <w:szCs w:val="20"/>
                        </w:rPr>
                        <w:t>gNB</w:t>
                      </w:r>
                      <w:proofErr w:type="spellEnd"/>
                      <w:r w:rsidRPr="004B2359">
                        <w:rPr>
                          <w:rFonts w:eastAsia="Malgun Gothic"/>
                          <w:sz w:val="20"/>
                          <w:szCs w:val="20"/>
                        </w:rPr>
                        <w:t xml:space="preserve"> turns OFF the on demand </w:t>
                      </w:r>
                      <w:proofErr w:type="gramStart"/>
                      <w:r w:rsidRPr="004B2359">
                        <w:rPr>
                          <w:rFonts w:eastAsia="Malgun Gothic"/>
                          <w:sz w:val="20"/>
                          <w:szCs w:val="20"/>
                        </w:rPr>
                        <w:t>SSB</w:t>
                      </w:r>
                      <w:proofErr w:type="gramEnd"/>
                    </w:p>
                    <w:p w14:paraId="17E5A0A1"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5F4FF037"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18BF62DF"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0140C647"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FFS: The combination of above options</w:t>
                      </w:r>
                    </w:p>
                    <w:p w14:paraId="2D034D4A" w14:textId="77777777" w:rsidR="00E4146F" w:rsidRPr="004B2359"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FFS: How to define time instance A/B and the value of N per option</w:t>
                      </w:r>
                    </w:p>
                    <w:p w14:paraId="72B8CBE6" w14:textId="77777777" w:rsidR="00E4146F" w:rsidRDefault="00E4146F" w:rsidP="00E4146F">
                      <w:pPr>
                        <w:pStyle w:val="ListParagraph1"/>
                        <w:numPr>
                          <w:ilvl w:val="1"/>
                          <w:numId w:val="30"/>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605F1E10" w14:textId="77777777" w:rsidR="000279C7" w:rsidRDefault="000279C7" w:rsidP="000279C7"/>
                  </w:txbxContent>
                </v:textbox>
                <w10:wrap type="topAndBottom"/>
              </v:shape>
            </w:pict>
          </mc:Fallback>
        </mc:AlternateContent>
      </w:r>
      <w:r>
        <w:rPr>
          <w:lang w:val="en-GB" w:eastAsia="zh-CN"/>
        </w:rPr>
        <w:t>RAN1</w:t>
      </w:r>
      <w:r>
        <w:rPr>
          <w:lang w:eastAsia="zh-CN"/>
        </w:rPr>
        <w:t xml:space="preserve">#116 [2] made below </w:t>
      </w:r>
      <w:r w:rsidR="008E6C30">
        <w:rPr>
          <w:lang w:eastAsia="zh-CN"/>
        </w:rPr>
        <w:t xml:space="preserve">related </w:t>
      </w:r>
      <w:r>
        <w:rPr>
          <w:lang w:eastAsia="zh-CN"/>
        </w:rPr>
        <w:t>agreement</w:t>
      </w:r>
      <w:r w:rsidR="008E6C30">
        <w:rPr>
          <w:lang w:eastAsia="zh-CN"/>
        </w:rPr>
        <w:t>s</w:t>
      </w:r>
      <w:r>
        <w:rPr>
          <w:lang w:eastAsia="zh-CN"/>
        </w:rPr>
        <w:t>:</w:t>
      </w:r>
    </w:p>
    <w:p w14:paraId="3EC61AD5" w14:textId="77777777" w:rsidR="00411395" w:rsidRPr="000279C7" w:rsidRDefault="00411395" w:rsidP="0076580D">
      <w:pPr>
        <w:pStyle w:val="NO"/>
        <w:ind w:left="0" w:firstLine="0"/>
        <w:rPr>
          <w:lang w:eastAsia="zh-CN"/>
        </w:rPr>
      </w:pPr>
    </w:p>
    <w:p w14:paraId="50690D92" w14:textId="0DCDED79" w:rsidR="0073487F" w:rsidRDefault="0073487F" w:rsidP="0073487F">
      <w:pPr>
        <w:pStyle w:val="NO"/>
        <w:ind w:left="0" w:firstLine="0"/>
        <w:rPr>
          <w:lang w:eastAsia="zh-CN"/>
        </w:rPr>
      </w:pPr>
      <w:r>
        <w:rPr>
          <w:lang w:eastAsia="zh-CN"/>
        </w:rPr>
        <w:t>Based on above agreements, our understanding is that below 3 options of on-demand SSB transmission patterns are identified by RAN1 for further down-selection:</w:t>
      </w:r>
    </w:p>
    <w:p w14:paraId="07C6AAFB" w14:textId="46927BA1" w:rsidR="0073487F" w:rsidRPr="0073487F" w:rsidRDefault="0073487F" w:rsidP="0073487F">
      <w:pPr>
        <w:pStyle w:val="NO"/>
        <w:numPr>
          <w:ilvl w:val="0"/>
          <w:numId w:val="27"/>
        </w:numPr>
        <w:rPr>
          <w:lang w:eastAsia="zh-CN"/>
        </w:rPr>
      </w:pPr>
      <w:r>
        <w:rPr>
          <w:lang w:eastAsia="zh-CN"/>
        </w:rPr>
        <w:t xml:space="preserve">Option </w:t>
      </w:r>
      <w:r w:rsidRPr="0073487F">
        <w:rPr>
          <w:lang w:eastAsia="zh-CN"/>
        </w:rPr>
        <w:t xml:space="preserve">1: </w:t>
      </w:r>
      <w:r>
        <w:rPr>
          <w:lang w:eastAsia="zh-CN"/>
        </w:rPr>
        <w:t>Per</w:t>
      </w:r>
      <w:r w:rsidR="00D2484B">
        <w:rPr>
          <w:lang w:eastAsia="zh-CN"/>
        </w:rPr>
        <w:t>iodical transmission whose periodicity</w:t>
      </w:r>
      <w:r w:rsidR="00A42BD2">
        <w:rPr>
          <w:lang w:eastAsia="zh-CN"/>
        </w:rPr>
        <w:t>/offset</w:t>
      </w:r>
      <w:r w:rsidR="00D2484B">
        <w:rPr>
          <w:lang w:eastAsia="zh-CN"/>
        </w:rPr>
        <w:t xml:space="preserve"> may be different from legacy SSB (if any).</w:t>
      </w:r>
    </w:p>
    <w:p w14:paraId="7D480ADF" w14:textId="1420EB56" w:rsidR="00D2484B" w:rsidRPr="0073487F" w:rsidRDefault="00D2484B" w:rsidP="00D2484B">
      <w:pPr>
        <w:pStyle w:val="NO"/>
        <w:numPr>
          <w:ilvl w:val="0"/>
          <w:numId w:val="27"/>
        </w:numPr>
        <w:rPr>
          <w:lang w:eastAsia="zh-CN"/>
        </w:rPr>
      </w:pPr>
      <w:r>
        <w:rPr>
          <w:lang w:eastAsia="zh-CN"/>
        </w:rPr>
        <w:t>Option 2</w:t>
      </w:r>
      <w:r w:rsidRPr="0073487F">
        <w:rPr>
          <w:lang w:eastAsia="zh-CN"/>
        </w:rPr>
        <w:t xml:space="preserve">: </w:t>
      </w:r>
      <w:r>
        <w:rPr>
          <w:lang w:eastAsia="zh-CN"/>
        </w:rPr>
        <w:t>Semi-persistent transmission.</w:t>
      </w:r>
    </w:p>
    <w:p w14:paraId="1CFAE536" w14:textId="58169149" w:rsidR="00D2484B" w:rsidRPr="0073487F" w:rsidRDefault="00D2484B" w:rsidP="00D2484B">
      <w:pPr>
        <w:pStyle w:val="NO"/>
        <w:numPr>
          <w:ilvl w:val="0"/>
          <w:numId w:val="27"/>
        </w:numPr>
        <w:rPr>
          <w:lang w:eastAsia="zh-CN"/>
        </w:rPr>
      </w:pPr>
      <w:r>
        <w:rPr>
          <w:lang w:eastAsia="zh-CN"/>
        </w:rPr>
        <w:t>Option 3</w:t>
      </w:r>
      <w:r w:rsidRPr="0073487F">
        <w:rPr>
          <w:lang w:eastAsia="zh-CN"/>
        </w:rPr>
        <w:t xml:space="preserve">: </w:t>
      </w:r>
      <w:r>
        <w:rPr>
          <w:lang w:eastAsia="zh-CN"/>
        </w:rPr>
        <w:t>One-shot transmission.</w:t>
      </w:r>
    </w:p>
    <w:p w14:paraId="1D300A8B" w14:textId="324C18E2" w:rsidR="00D2484B" w:rsidRPr="00D455ED" w:rsidRDefault="00D2484B" w:rsidP="00D2484B">
      <w:pPr>
        <w:pStyle w:val="NO"/>
        <w:ind w:left="0" w:firstLine="0"/>
        <w:rPr>
          <w:b/>
          <w:bCs/>
        </w:rPr>
      </w:pPr>
      <w:r w:rsidRPr="00E1621A">
        <w:rPr>
          <w:b/>
          <w:bCs/>
        </w:rPr>
        <w:t xml:space="preserve">Observation </w:t>
      </w:r>
      <w:r>
        <w:rPr>
          <w:b/>
          <w:bCs/>
        </w:rPr>
        <w:t>3</w:t>
      </w:r>
      <w:r w:rsidRPr="00E1621A">
        <w:rPr>
          <w:b/>
          <w:bCs/>
        </w:rPr>
        <w:t>:</w:t>
      </w:r>
      <w:r>
        <w:rPr>
          <w:b/>
          <w:bCs/>
        </w:rPr>
        <w:t xml:space="preserve"> According to RAN1#116 agreement, below </w:t>
      </w:r>
      <w:r w:rsidRPr="00D455ED">
        <w:rPr>
          <w:b/>
          <w:bCs/>
        </w:rPr>
        <w:t>3 options of on-demand SSB transmission patterns are identified by RAN1 for further down-selection</w:t>
      </w:r>
      <w:r w:rsidRPr="00E1621A">
        <w:rPr>
          <w:b/>
          <w:bCs/>
        </w:rPr>
        <w:t>:</w:t>
      </w:r>
    </w:p>
    <w:p w14:paraId="706ECF05" w14:textId="30B5391F" w:rsidR="00D2484B" w:rsidRPr="00D2484B" w:rsidRDefault="00D2484B" w:rsidP="00D2484B">
      <w:pPr>
        <w:pStyle w:val="NO"/>
        <w:numPr>
          <w:ilvl w:val="0"/>
          <w:numId w:val="27"/>
        </w:numPr>
        <w:rPr>
          <w:b/>
          <w:bCs/>
          <w:lang w:eastAsia="zh-CN"/>
        </w:rPr>
      </w:pPr>
      <w:r w:rsidRPr="00D2484B">
        <w:rPr>
          <w:b/>
          <w:bCs/>
          <w:lang w:eastAsia="zh-CN"/>
        </w:rPr>
        <w:t>Option 1: Periodical transmission whose periodicity</w:t>
      </w:r>
      <w:r w:rsidR="00852AE5">
        <w:rPr>
          <w:b/>
          <w:bCs/>
          <w:lang w:eastAsia="zh-CN"/>
        </w:rPr>
        <w:t>/offset</w:t>
      </w:r>
      <w:r w:rsidRPr="00D2484B">
        <w:rPr>
          <w:b/>
          <w:bCs/>
          <w:lang w:eastAsia="zh-CN"/>
        </w:rPr>
        <w:t xml:space="preserve"> may b</w:t>
      </w:r>
      <w:r w:rsidR="00C568B5">
        <w:rPr>
          <w:b/>
          <w:bCs/>
          <w:lang w:eastAsia="zh-CN"/>
        </w:rPr>
        <w:t xml:space="preserve"> d</w:t>
      </w:r>
      <w:r w:rsidRPr="00D2484B">
        <w:rPr>
          <w:b/>
          <w:bCs/>
          <w:lang w:eastAsia="zh-CN"/>
        </w:rPr>
        <w:t>e different from legacy SSB (if any).</w:t>
      </w:r>
    </w:p>
    <w:p w14:paraId="6608E1EF" w14:textId="77777777" w:rsidR="00D2484B" w:rsidRPr="00D2484B" w:rsidRDefault="00D2484B" w:rsidP="00D2484B">
      <w:pPr>
        <w:pStyle w:val="NO"/>
        <w:numPr>
          <w:ilvl w:val="0"/>
          <w:numId w:val="27"/>
        </w:numPr>
        <w:rPr>
          <w:b/>
          <w:bCs/>
          <w:lang w:eastAsia="zh-CN"/>
        </w:rPr>
      </w:pPr>
      <w:r w:rsidRPr="00D2484B">
        <w:rPr>
          <w:b/>
          <w:bCs/>
          <w:lang w:eastAsia="zh-CN"/>
        </w:rPr>
        <w:t>Option 2: Semi-persistent transmission.</w:t>
      </w:r>
    </w:p>
    <w:p w14:paraId="2AC11A84" w14:textId="44AD9D34" w:rsidR="0073487F" w:rsidRPr="00D2484B" w:rsidRDefault="00D2484B" w:rsidP="00D2484B">
      <w:pPr>
        <w:pStyle w:val="NO"/>
        <w:numPr>
          <w:ilvl w:val="0"/>
          <w:numId w:val="27"/>
        </w:numPr>
        <w:rPr>
          <w:b/>
          <w:bCs/>
          <w:lang w:eastAsia="zh-CN"/>
        </w:rPr>
      </w:pPr>
      <w:r w:rsidRPr="00D2484B">
        <w:rPr>
          <w:b/>
          <w:bCs/>
          <w:lang w:eastAsia="zh-CN"/>
        </w:rPr>
        <w:t>Option 3: One-shot transmission.</w:t>
      </w:r>
    </w:p>
    <w:p w14:paraId="6C4C455F" w14:textId="0BD173D1" w:rsidR="00D2484B" w:rsidRDefault="00D455ED" w:rsidP="00D2484B">
      <w:pPr>
        <w:pStyle w:val="NO"/>
        <w:ind w:left="0" w:firstLine="0"/>
        <w:rPr>
          <w:lang w:eastAsia="zh-CN"/>
        </w:rPr>
      </w:pPr>
      <w:r>
        <w:rPr>
          <w:lang w:eastAsia="zh-CN"/>
        </w:rPr>
        <w:t>We think the possible RAN2 impact is how to configure p</w:t>
      </w:r>
      <w:r w:rsidRPr="00D455ED">
        <w:rPr>
          <w:lang w:eastAsia="zh-CN"/>
        </w:rPr>
        <w:t>eriodical</w:t>
      </w:r>
      <w:r>
        <w:rPr>
          <w:lang w:eastAsia="zh-CN"/>
        </w:rPr>
        <w:t xml:space="preserve"> / semi-static</w:t>
      </w:r>
      <w:r w:rsidRPr="00D455ED">
        <w:rPr>
          <w:lang w:eastAsia="zh-CN"/>
        </w:rPr>
        <w:t xml:space="preserve"> on-demand </w:t>
      </w:r>
      <w:r w:rsidR="0025482E">
        <w:rPr>
          <w:lang w:eastAsia="zh-CN"/>
        </w:rPr>
        <w:t xml:space="preserve">SSB </w:t>
      </w:r>
      <w:r w:rsidRPr="00D455ED">
        <w:rPr>
          <w:lang w:eastAsia="zh-CN"/>
        </w:rPr>
        <w:t>transmission</w:t>
      </w:r>
      <w:r>
        <w:rPr>
          <w:lang w:eastAsia="zh-CN"/>
        </w:rPr>
        <w:t xml:space="preserve"> (e.g. impact to SMTC) </w:t>
      </w:r>
      <w:r w:rsidR="001E7193">
        <w:rPr>
          <w:lang w:eastAsia="zh-CN"/>
        </w:rPr>
        <w:t xml:space="preserve">in RRC </w:t>
      </w:r>
      <w:r>
        <w:rPr>
          <w:lang w:eastAsia="zh-CN"/>
        </w:rPr>
        <w:t>if p</w:t>
      </w:r>
      <w:r w:rsidRPr="00D455ED">
        <w:rPr>
          <w:lang w:eastAsia="zh-CN"/>
        </w:rPr>
        <w:t>eriodical</w:t>
      </w:r>
      <w:r>
        <w:rPr>
          <w:lang w:eastAsia="zh-CN"/>
        </w:rPr>
        <w:t xml:space="preserve"> or semi-static</w:t>
      </w:r>
      <w:r w:rsidRPr="00D455ED">
        <w:rPr>
          <w:lang w:eastAsia="zh-CN"/>
        </w:rPr>
        <w:t xml:space="preserve"> transmission</w:t>
      </w:r>
      <w:r>
        <w:rPr>
          <w:lang w:eastAsia="zh-CN"/>
        </w:rPr>
        <w:t xml:space="preserve"> are adopted by RAN1</w:t>
      </w:r>
      <w:r w:rsidRPr="00D455ED">
        <w:rPr>
          <w:lang w:eastAsia="zh-CN"/>
        </w:rPr>
        <w:t>.</w:t>
      </w:r>
    </w:p>
    <w:p w14:paraId="72416437" w14:textId="77777777" w:rsidR="00EA441E" w:rsidRDefault="00C448F6" w:rsidP="00C448F6">
      <w:pPr>
        <w:rPr>
          <w:b/>
          <w:bCs/>
        </w:rPr>
      </w:pPr>
      <w:r>
        <w:rPr>
          <w:b/>
          <w:bCs/>
        </w:rPr>
        <w:t>Proposal</w:t>
      </w:r>
      <w:r w:rsidRPr="00E1621A">
        <w:rPr>
          <w:b/>
          <w:bCs/>
        </w:rPr>
        <w:t xml:space="preserve"> </w:t>
      </w:r>
      <w:r>
        <w:rPr>
          <w:b/>
          <w:bCs/>
        </w:rPr>
        <w:t>2</w:t>
      </w:r>
      <w:r w:rsidRPr="00E1621A">
        <w:rPr>
          <w:b/>
          <w:bCs/>
        </w:rPr>
        <w:t xml:space="preserve">: </w:t>
      </w:r>
      <w:r w:rsidR="00AA4624">
        <w:rPr>
          <w:b/>
          <w:bCs/>
        </w:rPr>
        <w:t xml:space="preserve">If RAN1 agree to introduce </w:t>
      </w:r>
      <w:r w:rsidR="001E7193" w:rsidRPr="001E7193">
        <w:rPr>
          <w:b/>
          <w:bCs/>
        </w:rPr>
        <w:t xml:space="preserve">periodical or semi-static on-demand SSB transmission in SCell, RAN2 discuss </w:t>
      </w:r>
      <w:r w:rsidR="001E7193">
        <w:rPr>
          <w:b/>
          <w:bCs/>
        </w:rPr>
        <w:t xml:space="preserve">its </w:t>
      </w:r>
      <w:r w:rsidR="001E7193" w:rsidRPr="001E7193">
        <w:rPr>
          <w:b/>
          <w:bCs/>
        </w:rPr>
        <w:t>RRC spec change (e.g. impact to SMTC</w:t>
      </w:r>
      <w:r w:rsidR="00B625D3">
        <w:rPr>
          <w:b/>
          <w:bCs/>
        </w:rPr>
        <w:t xml:space="preserve"> </w:t>
      </w:r>
      <w:r w:rsidR="00A0678D">
        <w:rPr>
          <w:b/>
          <w:bCs/>
        </w:rPr>
        <w:t>configuration</w:t>
      </w:r>
      <w:r w:rsidR="001E7193" w:rsidRPr="001E7193">
        <w:rPr>
          <w:b/>
          <w:bCs/>
        </w:rPr>
        <w:t xml:space="preserve">). </w:t>
      </w:r>
    </w:p>
    <w:p w14:paraId="4C4555D6" w14:textId="3C910DFB" w:rsidR="00241FF0" w:rsidRDefault="00EA441E" w:rsidP="00EA441E">
      <w:pPr>
        <w:pStyle w:val="NO"/>
        <w:ind w:left="0" w:firstLine="0"/>
        <w:rPr>
          <w:lang w:eastAsia="zh-CN"/>
        </w:rPr>
      </w:pPr>
      <w:r w:rsidRPr="00EA441E">
        <w:rPr>
          <w:lang w:eastAsia="zh-CN"/>
        </w:rPr>
        <w:t xml:space="preserve">Meanwhile, </w:t>
      </w:r>
      <w:r>
        <w:rPr>
          <w:lang w:eastAsia="zh-CN"/>
        </w:rPr>
        <w:t>if use c</w:t>
      </w:r>
      <w:r w:rsidRPr="00EA441E">
        <w:rPr>
          <w:lang w:eastAsia="zh-CN"/>
        </w:rPr>
        <w:t>ase 3 (i.e., SSB-less operation after SCell is activated)</w:t>
      </w:r>
      <w:r>
        <w:rPr>
          <w:lang w:eastAsia="zh-CN"/>
        </w:rPr>
        <w:t xml:space="preserve"> is agreed by RAN1</w:t>
      </w:r>
      <w:r w:rsidRPr="00EA441E">
        <w:rPr>
          <w:lang w:eastAsia="zh-CN"/>
        </w:rPr>
        <w:t>,</w:t>
      </w:r>
      <w:r>
        <w:rPr>
          <w:lang w:eastAsia="zh-CN"/>
        </w:rPr>
        <w:t xml:space="preserve"> </w:t>
      </w:r>
      <w:r w:rsidR="002A075B">
        <w:rPr>
          <w:lang w:eastAsia="zh-CN"/>
        </w:rPr>
        <w:t>then the UE may be confused with one SCell without SSB transmission on whether it is a</w:t>
      </w:r>
      <w:r w:rsidR="002F6094">
        <w:rPr>
          <w:lang w:eastAsia="zh-CN"/>
        </w:rPr>
        <w:t>n</w:t>
      </w:r>
      <w:r w:rsidR="002A075B">
        <w:rPr>
          <w:lang w:eastAsia="zh-CN"/>
        </w:rPr>
        <w:t xml:space="preserve"> SSB-less SCell or </w:t>
      </w:r>
      <w:r w:rsidR="00133DC8">
        <w:rPr>
          <w:lang w:eastAsia="zh-CN"/>
        </w:rPr>
        <w:t>a SCell with on-demand SSB.</w:t>
      </w:r>
    </w:p>
    <w:p w14:paraId="49517788" w14:textId="77777777" w:rsidR="00B3044B" w:rsidRPr="00C16E7A" w:rsidRDefault="00B3044B" w:rsidP="00B3044B">
      <w:pPr>
        <w:rPr>
          <w:b/>
          <w:bCs/>
        </w:rPr>
      </w:pPr>
      <w:r w:rsidRPr="00E1621A">
        <w:rPr>
          <w:b/>
          <w:bCs/>
        </w:rPr>
        <w:lastRenderedPageBreak/>
        <w:t xml:space="preserve">Observation </w:t>
      </w:r>
      <w:r>
        <w:rPr>
          <w:b/>
          <w:bCs/>
        </w:rPr>
        <w:t>4: I</w:t>
      </w:r>
      <w:r w:rsidRPr="00241FF0">
        <w:rPr>
          <w:b/>
          <w:bCs/>
        </w:rPr>
        <w:t xml:space="preserve">f use case 3 (i.e., </w:t>
      </w:r>
      <w:r>
        <w:rPr>
          <w:b/>
          <w:bCs/>
        </w:rPr>
        <w:t xml:space="preserve">for </w:t>
      </w:r>
      <w:r w:rsidRPr="00241FF0">
        <w:rPr>
          <w:b/>
          <w:bCs/>
        </w:rPr>
        <w:t xml:space="preserve">SSB-less operation after SCell is activated) is agreed by RAN1, the UE may be confused </w:t>
      </w:r>
      <w:r>
        <w:rPr>
          <w:b/>
          <w:bCs/>
        </w:rPr>
        <w:t xml:space="preserve">with </w:t>
      </w:r>
      <w:r w:rsidRPr="00241FF0">
        <w:rPr>
          <w:b/>
          <w:bCs/>
        </w:rPr>
        <w:t xml:space="preserve">whether </w:t>
      </w:r>
      <w:r>
        <w:rPr>
          <w:b/>
          <w:bCs/>
        </w:rPr>
        <w:t>one SCell without SSB</w:t>
      </w:r>
      <w:r w:rsidRPr="00241FF0">
        <w:rPr>
          <w:b/>
          <w:bCs/>
        </w:rPr>
        <w:t xml:space="preserve"> is a</w:t>
      </w:r>
      <w:r>
        <w:rPr>
          <w:b/>
          <w:bCs/>
        </w:rPr>
        <w:t>n</w:t>
      </w:r>
      <w:r w:rsidRPr="00241FF0">
        <w:rPr>
          <w:b/>
          <w:bCs/>
        </w:rPr>
        <w:t xml:space="preserve"> SSB-less SCell or a SCell with on-demand SSB</w:t>
      </w:r>
      <w:r>
        <w:rPr>
          <w:b/>
          <w:bCs/>
        </w:rPr>
        <w:t>.</w:t>
      </w:r>
    </w:p>
    <w:p w14:paraId="35EFFF3D" w14:textId="35F84980" w:rsidR="00D7145B" w:rsidRDefault="00133DC8" w:rsidP="00EA441E">
      <w:pPr>
        <w:pStyle w:val="NO"/>
        <w:ind w:left="0" w:firstLine="0"/>
        <w:rPr>
          <w:lang w:eastAsia="zh-CN"/>
        </w:rPr>
      </w:pPr>
      <w:r>
        <w:rPr>
          <w:lang w:eastAsia="zh-CN"/>
        </w:rPr>
        <w:t>W</w:t>
      </w:r>
      <w:r w:rsidR="00EA441E">
        <w:rPr>
          <w:lang w:eastAsia="zh-CN"/>
        </w:rPr>
        <w:t xml:space="preserve">e think </w:t>
      </w:r>
      <w:r w:rsidR="00D7145B">
        <w:rPr>
          <w:lang w:eastAsia="zh-CN"/>
        </w:rPr>
        <w:t xml:space="preserve">that how </w:t>
      </w:r>
      <w:r w:rsidR="00EA441E">
        <w:rPr>
          <w:lang w:eastAsia="zh-CN"/>
        </w:rPr>
        <w:t>UE</w:t>
      </w:r>
      <w:r w:rsidR="00D7145B">
        <w:rPr>
          <w:lang w:eastAsia="zh-CN"/>
        </w:rPr>
        <w:t xml:space="preserve"> </w:t>
      </w:r>
      <w:r w:rsidR="00EA441E">
        <w:rPr>
          <w:lang w:eastAsia="zh-CN"/>
        </w:rPr>
        <w:t>differentiate</w:t>
      </w:r>
      <w:r w:rsidR="00D7145B">
        <w:rPr>
          <w:lang w:eastAsia="zh-CN"/>
        </w:rPr>
        <w:t>s</w:t>
      </w:r>
      <w:r w:rsidR="00EA441E">
        <w:rPr>
          <w:lang w:eastAsia="zh-CN"/>
        </w:rPr>
        <w:t xml:space="preserve"> </w:t>
      </w:r>
      <w:r w:rsidR="00D7145B">
        <w:rPr>
          <w:lang w:eastAsia="zh-CN"/>
        </w:rPr>
        <w:t xml:space="preserve">is one aspect with </w:t>
      </w:r>
      <w:r w:rsidR="00EB58B3">
        <w:rPr>
          <w:lang w:eastAsia="zh-CN"/>
        </w:rPr>
        <w:t xml:space="preserve">potential </w:t>
      </w:r>
      <w:r w:rsidR="00D7145B">
        <w:rPr>
          <w:lang w:eastAsia="zh-CN"/>
        </w:rPr>
        <w:t xml:space="preserve">RAN2 impact. </w:t>
      </w:r>
    </w:p>
    <w:p w14:paraId="6B181722" w14:textId="77777777" w:rsidR="001900E6" w:rsidRPr="00606388" w:rsidRDefault="001900E6" w:rsidP="001900E6">
      <w:pPr>
        <w:rPr>
          <w:b/>
          <w:bCs/>
        </w:rPr>
      </w:pPr>
      <w:r>
        <w:rPr>
          <w:b/>
          <w:bCs/>
        </w:rPr>
        <w:t>Proposal</w:t>
      </w:r>
      <w:r w:rsidRPr="00E1621A">
        <w:rPr>
          <w:b/>
          <w:bCs/>
        </w:rPr>
        <w:t xml:space="preserve"> </w:t>
      </w:r>
      <w:r>
        <w:rPr>
          <w:b/>
          <w:bCs/>
        </w:rPr>
        <w:t>3</w:t>
      </w:r>
      <w:r w:rsidRPr="00E1621A">
        <w:rPr>
          <w:b/>
          <w:bCs/>
        </w:rPr>
        <w:t xml:space="preserve">: </w:t>
      </w:r>
      <w:r>
        <w:rPr>
          <w:b/>
          <w:bCs/>
        </w:rPr>
        <w:t>I</w:t>
      </w:r>
      <w:r w:rsidRPr="00241FF0">
        <w:rPr>
          <w:b/>
          <w:bCs/>
        </w:rPr>
        <w:t xml:space="preserve">f use case 3 (i.e., </w:t>
      </w:r>
      <w:r>
        <w:rPr>
          <w:b/>
          <w:bCs/>
        </w:rPr>
        <w:t xml:space="preserve">for </w:t>
      </w:r>
      <w:r w:rsidRPr="00241FF0">
        <w:rPr>
          <w:b/>
          <w:bCs/>
        </w:rPr>
        <w:t xml:space="preserve">SSB-less operation after SCell is activated) is agreed by RAN1, </w:t>
      </w:r>
      <w:r>
        <w:rPr>
          <w:b/>
          <w:bCs/>
        </w:rPr>
        <w:t xml:space="preserve">RAN2 discuss how the </w:t>
      </w:r>
      <w:r w:rsidRPr="00241FF0">
        <w:rPr>
          <w:b/>
          <w:bCs/>
        </w:rPr>
        <w:t xml:space="preserve">UE </w:t>
      </w:r>
      <w:r>
        <w:rPr>
          <w:b/>
          <w:bCs/>
        </w:rPr>
        <w:t xml:space="preserve">differentiates </w:t>
      </w:r>
      <w:r w:rsidRPr="00241FF0">
        <w:rPr>
          <w:b/>
          <w:bCs/>
        </w:rPr>
        <w:t xml:space="preserve">whether </w:t>
      </w:r>
      <w:r>
        <w:rPr>
          <w:b/>
          <w:bCs/>
        </w:rPr>
        <w:t>one SCell without SSB</w:t>
      </w:r>
      <w:r w:rsidRPr="00241FF0">
        <w:rPr>
          <w:b/>
          <w:bCs/>
        </w:rPr>
        <w:t xml:space="preserve"> is a</w:t>
      </w:r>
      <w:r>
        <w:rPr>
          <w:b/>
          <w:bCs/>
        </w:rPr>
        <w:t>n</w:t>
      </w:r>
      <w:r w:rsidRPr="00241FF0">
        <w:rPr>
          <w:b/>
          <w:bCs/>
        </w:rPr>
        <w:t xml:space="preserve"> SSB-less SCell or a</w:t>
      </w:r>
      <w:r>
        <w:rPr>
          <w:b/>
          <w:bCs/>
        </w:rPr>
        <w:t>n</w:t>
      </w:r>
      <w:r w:rsidRPr="00241FF0">
        <w:rPr>
          <w:b/>
          <w:bCs/>
        </w:rPr>
        <w:t xml:space="preserve"> SCell with on-demand SSB</w:t>
      </w:r>
      <w:r>
        <w:rPr>
          <w:b/>
          <w:bCs/>
        </w:rPr>
        <w:t>.</w:t>
      </w:r>
    </w:p>
    <w:p w14:paraId="64B155B9" w14:textId="7CE3721F" w:rsidR="00354195" w:rsidRDefault="00A0678D" w:rsidP="00354195">
      <w:pPr>
        <w:pStyle w:val="Heading2"/>
        <w:rPr>
          <w:lang w:eastAsia="zh-CN"/>
        </w:rPr>
      </w:pPr>
      <w:r>
        <w:t xml:space="preserve">2.3 </w:t>
      </w:r>
      <w:r w:rsidR="00DF7C39">
        <w:rPr>
          <w:lang w:eastAsia="zh-CN"/>
        </w:rPr>
        <w:t>Signalling</w:t>
      </w:r>
      <w:r w:rsidR="00354195">
        <w:rPr>
          <w:lang w:eastAsia="zh-CN"/>
        </w:rPr>
        <w:t xml:space="preserve"> to trigger on-demand SSB transmission</w:t>
      </w:r>
    </w:p>
    <w:p w14:paraId="48409877" w14:textId="5244F94E" w:rsidR="00606388" w:rsidRDefault="00606388" w:rsidP="00606388">
      <w:pPr>
        <w:pStyle w:val="NO"/>
        <w:ind w:left="0" w:firstLine="0"/>
        <w:rPr>
          <w:lang w:eastAsia="zh-CN"/>
        </w:rPr>
      </w:pPr>
      <w:r>
        <w:rPr>
          <w:noProof/>
          <w:lang w:val="en-GB" w:eastAsia="zh-CN"/>
        </w:rPr>
        <mc:AlternateContent>
          <mc:Choice Requires="wps">
            <w:drawing>
              <wp:anchor distT="0" distB="0" distL="114300" distR="114300" simplePos="0" relativeHeight="251664384" behindDoc="0" locked="0" layoutInCell="1" allowOverlap="1" wp14:anchorId="7125DBD4" wp14:editId="4447565F">
                <wp:simplePos x="0" y="0"/>
                <wp:positionH relativeFrom="column">
                  <wp:posOffset>-1905</wp:posOffset>
                </wp:positionH>
                <wp:positionV relativeFrom="paragraph">
                  <wp:posOffset>232410</wp:posOffset>
                </wp:positionV>
                <wp:extent cx="6249035" cy="758825"/>
                <wp:effectExtent l="0" t="0" r="12065" b="15875"/>
                <wp:wrapTopAndBottom/>
                <wp:docPr id="231766301" name="Text Box 1"/>
                <wp:cNvGraphicFramePr/>
                <a:graphic xmlns:a="http://schemas.openxmlformats.org/drawingml/2006/main">
                  <a:graphicData uri="http://schemas.microsoft.com/office/word/2010/wordprocessingShape">
                    <wps:wsp>
                      <wps:cNvSpPr txBox="1"/>
                      <wps:spPr>
                        <a:xfrm>
                          <a:off x="0" y="0"/>
                          <a:ext cx="6249035" cy="758825"/>
                        </a:xfrm>
                        <a:prstGeom prst="rect">
                          <a:avLst/>
                        </a:prstGeom>
                        <a:solidFill>
                          <a:schemeClr val="lt1"/>
                        </a:solidFill>
                        <a:ln w="6350">
                          <a:solidFill>
                            <a:prstClr val="black"/>
                          </a:solidFill>
                        </a:ln>
                      </wps:spPr>
                      <wps:txbx>
                        <w:txbxContent>
                          <w:p w14:paraId="581F004C" w14:textId="77777777" w:rsidR="00606388" w:rsidRPr="004159B2" w:rsidRDefault="00606388" w:rsidP="00606388">
                            <w:pPr>
                              <w:rPr>
                                <w:b/>
                                <w:bCs/>
                                <w:highlight w:val="green"/>
                                <w:lang w:eastAsia="x-none"/>
                              </w:rPr>
                            </w:pPr>
                            <w:r>
                              <w:rPr>
                                <w:b/>
                                <w:bCs/>
                                <w:highlight w:val="green"/>
                                <w:lang w:eastAsia="x-none"/>
                              </w:rPr>
                              <w:t>Agreement</w:t>
                            </w:r>
                          </w:p>
                          <w:p w14:paraId="385B495D" w14:textId="77777777" w:rsidR="00606388" w:rsidRDefault="00606388" w:rsidP="00606388">
                            <w:pPr>
                              <w:pStyle w:val="ListParagraph1"/>
                              <w:spacing w:after="160" w:line="256" w:lineRule="auto"/>
                              <w:ind w:left="0"/>
                              <w:jc w:val="both"/>
                              <w:rPr>
                                <w:rFonts w:eastAsia="Malgun Gothic"/>
                                <w:sz w:val="20"/>
                                <w:szCs w:val="20"/>
                              </w:rPr>
                            </w:pPr>
                            <w:r w:rsidRPr="00E021E5">
                              <w:rPr>
                                <w:sz w:val="20"/>
                                <w:szCs w:val="20"/>
                              </w:rPr>
                              <w:t>Support on-demand SSB SCell operation triggered by gNB.</w:t>
                            </w:r>
                          </w:p>
                          <w:p w14:paraId="211A41E3" w14:textId="77777777" w:rsidR="00606388" w:rsidRPr="004B2359" w:rsidRDefault="00606388" w:rsidP="00606388">
                            <w:pPr>
                              <w:pStyle w:val="ListParagraph1"/>
                              <w:numPr>
                                <w:ilvl w:val="0"/>
                                <w:numId w:val="33"/>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 xml:space="preserve">Details of associated signaling/indication/configuration provided to </w:t>
                            </w:r>
                            <w:proofErr w:type="gramStart"/>
                            <w:r w:rsidRPr="00E021E5">
                              <w:rPr>
                                <w:sz w:val="20"/>
                                <w:szCs w:val="20"/>
                                <w:lang w:eastAsia="x-none"/>
                              </w:rPr>
                              <w:t>UE</w:t>
                            </w:r>
                            <w:proofErr w:type="gramEnd"/>
                          </w:p>
                          <w:p w14:paraId="380871AE" w14:textId="77777777" w:rsidR="00606388" w:rsidRDefault="00606388" w:rsidP="006063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5DBD4" id="_x0000_s1029" type="#_x0000_t202" style="position:absolute;margin-left:-.15pt;margin-top:18.3pt;width:492.05pt;height:5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" fillcolor="white [3201]" strokeweight=".5pt">
                <v:textbox>
                  <w:txbxContent>
                    <w:p w14:paraId="581F004C" w14:textId="77777777" w:rsidR="00606388" w:rsidRPr="004159B2" w:rsidRDefault="00606388" w:rsidP="00606388">
                      <w:pPr>
                        <w:rPr>
                          <w:b/>
                          <w:bCs/>
                          <w:highlight w:val="green"/>
                          <w:lang w:eastAsia="x-none"/>
                        </w:rPr>
                      </w:pPr>
                      <w:r>
                        <w:rPr>
                          <w:b/>
                          <w:bCs/>
                          <w:highlight w:val="green"/>
                          <w:lang w:eastAsia="x-none"/>
                        </w:rPr>
                        <w:t>Agreement</w:t>
                      </w:r>
                    </w:p>
                    <w:p w14:paraId="385B495D" w14:textId="77777777" w:rsidR="00606388" w:rsidRDefault="00606388" w:rsidP="00606388">
                      <w:pPr>
                        <w:pStyle w:val="ListParagraph1"/>
                        <w:spacing w:after="160" w:line="256" w:lineRule="auto"/>
                        <w:ind w:left="0"/>
                        <w:jc w:val="both"/>
                        <w:rPr>
                          <w:rFonts w:eastAsia="Malgun Gothic"/>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211A41E3" w14:textId="77777777" w:rsidR="00606388" w:rsidRPr="004B2359" w:rsidRDefault="00606388" w:rsidP="00606388">
                      <w:pPr>
                        <w:pStyle w:val="ListParagraph1"/>
                        <w:numPr>
                          <w:ilvl w:val="0"/>
                          <w:numId w:val="33"/>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 xml:space="preserve">Details of associated signaling/indication/configuration provided to </w:t>
                      </w:r>
                      <w:proofErr w:type="gramStart"/>
                      <w:r w:rsidRPr="00E021E5">
                        <w:rPr>
                          <w:sz w:val="20"/>
                          <w:szCs w:val="20"/>
                          <w:lang w:eastAsia="x-none"/>
                        </w:rPr>
                        <w:t>UE</w:t>
                      </w:r>
                      <w:proofErr w:type="gramEnd"/>
                    </w:p>
                    <w:p w14:paraId="380871AE" w14:textId="77777777" w:rsidR="00606388" w:rsidRDefault="00606388" w:rsidP="00606388"/>
                  </w:txbxContent>
                </v:textbox>
                <w10:wrap type="topAndBottom"/>
              </v:shape>
            </w:pict>
          </mc:Fallback>
        </mc:AlternateContent>
      </w:r>
      <w:r>
        <w:rPr>
          <w:lang w:val="en-GB" w:eastAsia="zh-CN"/>
        </w:rPr>
        <w:t>RAN1</w:t>
      </w:r>
      <w:r>
        <w:rPr>
          <w:lang w:eastAsia="zh-CN"/>
        </w:rPr>
        <w:t>#116 [2] made below related agreement:</w:t>
      </w:r>
    </w:p>
    <w:p w14:paraId="30BC84A4" w14:textId="77777777" w:rsidR="00EA441E" w:rsidRPr="00606388" w:rsidRDefault="00EA441E" w:rsidP="00EA441E">
      <w:pPr>
        <w:rPr>
          <w:lang w:eastAsia="zh-CN"/>
        </w:rPr>
      </w:pPr>
    </w:p>
    <w:p w14:paraId="17981836" w14:textId="3CE8FED9" w:rsidR="002525BE" w:rsidRDefault="006E75D6" w:rsidP="00D2484B">
      <w:pPr>
        <w:pStyle w:val="NO"/>
        <w:ind w:left="0" w:firstLine="0"/>
        <w:rPr>
          <w:lang w:val="en-GB" w:eastAsia="zh-CN"/>
        </w:rPr>
      </w:pPr>
      <w:r>
        <w:rPr>
          <w:lang w:val="en-GB" w:eastAsia="zh-CN"/>
        </w:rPr>
        <w:t>We understand that it means RAN1 agree to introduce</w:t>
      </w:r>
      <w:r w:rsidR="00D558DD">
        <w:rPr>
          <w:lang w:val="en-GB" w:eastAsia="zh-CN"/>
        </w:rPr>
        <w:t xml:space="preserve"> DL signalling to notify UE on-demand SSB transmission</w:t>
      </w:r>
      <w:r w:rsidR="0076729A">
        <w:rPr>
          <w:lang w:val="en-GB" w:eastAsia="zh-CN"/>
        </w:rPr>
        <w:t xml:space="preserve"> </w:t>
      </w:r>
      <w:r w:rsidR="00B34C06">
        <w:rPr>
          <w:lang w:val="en-GB" w:eastAsia="zh-CN"/>
        </w:rPr>
        <w:t>/</w:t>
      </w:r>
      <w:r w:rsidR="0076729A">
        <w:rPr>
          <w:lang w:val="en-GB" w:eastAsia="zh-CN"/>
        </w:rPr>
        <w:t xml:space="preserve"> </w:t>
      </w:r>
      <w:r w:rsidR="00B34C06">
        <w:rPr>
          <w:lang w:val="en-GB" w:eastAsia="zh-CN"/>
        </w:rPr>
        <w:t>termination</w:t>
      </w:r>
      <w:r w:rsidR="00D558DD">
        <w:rPr>
          <w:lang w:val="en-GB" w:eastAsia="zh-CN"/>
        </w:rPr>
        <w:t xml:space="preserve">. In our understanding, </w:t>
      </w:r>
      <w:r w:rsidR="004A1840">
        <w:rPr>
          <w:lang w:val="en-GB" w:eastAsia="zh-CN"/>
        </w:rPr>
        <w:t>some</w:t>
      </w:r>
      <w:r w:rsidR="002525BE">
        <w:rPr>
          <w:lang w:val="en-GB" w:eastAsia="zh-CN"/>
        </w:rPr>
        <w:t xml:space="preserve"> possible signalling options could be:</w:t>
      </w:r>
    </w:p>
    <w:p w14:paraId="041BFB9A" w14:textId="42DEC9C2" w:rsidR="002525BE" w:rsidRPr="002525BE" w:rsidRDefault="002525BE" w:rsidP="002525BE">
      <w:pPr>
        <w:pStyle w:val="NO"/>
        <w:numPr>
          <w:ilvl w:val="0"/>
          <w:numId w:val="34"/>
        </w:numPr>
        <w:rPr>
          <w:lang w:eastAsia="zh-CN"/>
        </w:rPr>
      </w:pPr>
      <w:r>
        <w:rPr>
          <w:lang w:val="en-GB" w:eastAsia="zh-CN"/>
        </w:rPr>
        <w:t>Option 1: g</w:t>
      </w:r>
      <w:r w:rsidR="00D558DD">
        <w:rPr>
          <w:lang w:val="en-GB" w:eastAsia="zh-CN"/>
        </w:rPr>
        <w:t xml:space="preserve">roup common DCI </w:t>
      </w:r>
    </w:p>
    <w:p w14:paraId="2F5735A4" w14:textId="660A1AB6" w:rsidR="00C448F6" w:rsidRPr="00CE269D" w:rsidRDefault="002525BE" w:rsidP="002525BE">
      <w:pPr>
        <w:pStyle w:val="NO"/>
        <w:numPr>
          <w:ilvl w:val="0"/>
          <w:numId w:val="34"/>
        </w:numPr>
        <w:rPr>
          <w:lang w:eastAsia="zh-CN"/>
        </w:rPr>
      </w:pPr>
      <w:r>
        <w:rPr>
          <w:lang w:val="en-GB" w:eastAsia="zh-CN"/>
        </w:rPr>
        <w:t xml:space="preserve">Option 2: </w:t>
      </w:r>
      <w:r w:rsidR="00D558DD">
        <w:rPr>
          <w:lang w:val="en-GB" w:eastAsia="zh-CN"/>
        </w:rPr>
        <w:t>UE dedicated MAC-CE</w:t>
      </w:r>
    </w:p>
    <w:p w14:paraId="34F68507" w14:textId="0DFB4B1B" w:rsidR="00CE269D" w:rsidRDefault="00CE269D" w:rsidP="002525BE">
      <w:pPr>
        <w:pStyle w:val="NO"/>
        <w:numPr>
          <w:ilvl w:val="0"/>
          <w:numId w:val="34"/>
        </w:numPr>
        <w:rPr>
          <w:lang w:eastAsia="zh-CN"/>
        </w:rPr>
      </w:pPr>
      <w:r>
        <w:rPr>
          <w:lang w:val="en-GB" w:eastAsia="zh-CN"/>
        </w:rPr>
        <w:t>Option 3: Other MAC-CE</w:t>
      </w:r>
      <w:r w:rsidR="00ED380C">
        <w:rPr>
          <w:lang w:val="en-GB" w:eastAsia="zh-CN"/>
        </w:rPr>
        <w:t xml:space="preserve"> </w:t>
      </w:r>
      <w:r w:rsidR="00CB5797">
        <w:rPr>
          <w:lang w:val="en-GB" w:eastAsia="zh-CN"/>
        </w:rPr>
        <w:t>subheader</w:t>
      </w:r>
      <w:r>
        <w:rPr>
          <w:lang w:val="en-GB" w:eastAsia="zh-CN"/>
        </w:rPr>
        <w:t>, e.g. RAR.</w:t>
      </w:r>
    </w:p>
    <w:p w14:paraId="29234DEB" w14:textId="360EE5C2" w:rsidR="001F47EC" w:rsidRDefault="001F47EC" w:rsidP="0076580D">
      <w:pPr>
        <w:pStyle w:val="NO"/>
        <w:ind w:left="0" w:firstLine="0"/>
        <w:rPr>
          <w:lang w:eastAsia="zh-CN"/>
        </w:rPr>
      </w:pPr>
      <w:r>
        <w:rPr>
          <w:lang w:eastAsia="zh-CN"/>
        </w:rPr>
        <w:t xml:space="preserve">Since the down-selection between them depends on </w:t>
      </w:r>
      <w:r w:rsidR="001C4892">
        <w:rPr>
          <w:lang w:eastAsia="zh-CN"/>
        </w:rPr>
        <w:t xml:space="preserve">the </w:t>
      </w:r>
      <w:r>
        <w:rPr>
          <w:lang w:eastAsia="zh-CN"/>
        </w:rPr>
        <w:t xml:space="preserve">use case of on-demand SSB, we think RAN2 can leave the down-selection to RAN1. And if RAN1 agree to use MAC-CE, </w:t>
      </w:r>
      <w:r w:rsidR="001C4892">
        <w:rPr>
          <w:lang w:eastAsia="zh-CN"/>
        </w:rPr>
        <w:t xml:space="preserve">we have </w:t>
      </w:r>
      <w:r>
        <w:rPr>
          <w:lang w:eastAsia="zh-CN"/>
        </w:rPr>
        <w:t xml:space="preserve">RAN2 </w:t>
      </w:r>
      <w:r w:rsidR="001C4892">
        <w:rPr>
          <w:lang w:eastAsia="zh-CN"/>
        </w:rPr>
        <w:t xml:space="preserve">impact on </w:t>
      </w:r>
      <w:r>
        <w:rPr>
          <w:lang w:eastAsia="zh-CN"/>
        </w:rPr>
        <w:t xml:space="preserve">MAC-CE format </w:t>
      </w:r>
      <w:r w:rsidR="001C4892">
        <w:rPr>
          <w:lang w:eastAsia="zh-CN"/>
        </w:rPr>
        <w:t xml:space="preserve">design </w:t>
      </w:r>
      <w:r>
        <w:rPr>
          <w:lang w:eastAsia="zh-CN"/>
        </w:rPr>
        <w:t xml:space="preserve">and related procedure change in TS 38.321. </w:t>
      </w:r>
    </w:p>
    <w:p w14:paraId="48CA488B" w14:textId="2994C321" w:rsidR="00921EB1" w:rsidRPr="00921EB1" w:rsidRDefault="001F47EC" w:rsidP="00921EB1">
      <w:pPr>
        <w:pStyle w:val="NO"/>
        <w:ind w:left="0" w:firstLine="0"/>
        <w:rPr>
          <w:b/>
          <w:bCs/>
        </w:rPr>
      </w:pPr>
      <w:r>
        <w:rPr>
          <w:b/>
          <w:bCs/>
        </w:rPr>
        <w:t>Proposal</w:t>
      </w:r>
      <w:r w:rsidRPr="00E1621A">
        <w:rPr>
          <w:b/>
          <w:bCs/>
        </w:rPr>
        <w:t xml:space="preserve"> </w:t>
      </w:r>
      <w:r>
        <w:rPr>
          <w:b/>
          <w:bCs/>
        </w:rPr>
        <w:t>4</w:t>
      </w:r>
      <w:r w:rsidRPr="00E1621A">
        <w:rPr>
          <w:b/>
          <w:bCs/>
        </w:rPr>
        <w:t>:</w:t>
      </w:r>
      <w:r w:rsidR="001C4892" w:rsidRPr="00921EB1">
        <w:rPr>
          <w:b/>
          <w:bCs/>
        </w:rPr>
        <w:t xml:space="preserve"> If RAN1 agree to use MAC-CE to trigger on-demand SSB SCell operation, </w:t>
      </w:r>
      <w:r w:rsidR="00921EB1" w:rsidRPr="00921EB1">
        <w:rPr>
          <w:b/>
          <w:bCs/>
        </w:rPr>
        <w:t xml:space="preserve">RAN2 impacts include MAC-CE format design and related procedure change in TS 38.321. </w:t>
      </w:r>
    </w:p>
    <w:p w14:paraId="40938BC3" w14:textId="5DB20DBB" w:rsidR="000554DE" w:rsidRDefault="00E05B59" w:rsidP="00921EB1">
      <w:r>
        <w:rPr>
          <w:lang w:eastAsia="zh-CN"/>
        </w:rPr>
        <w:t xml:space="preserve">Finally, RAN1 didn’t conclude whether to support </w:t>
      </w:r>
      <w:r w:rsidR="0024640E" w:rsidRPr="00E021E5">
        <w:t xml:space="preserve">on-demand SSB SCell operation </w:t>
      </w:r>
      <w:r w:rsidR="0024640E" w:rsidRPr="00984ACD">
        <w:rPr>
          <w:u w:val="single"/>
        </w:rPr>
        <w:t xml:space="preserve">triggered by </w:t>
      </w:r>
      <w:r w:rsidR="00063458" w:rsidRPr="00984ACD">
        <w:rPr>
          <w:u w:val="single"/>
        </w:rPr>
        <w:t>UE</w:t>
      </w:r>
      <w:r w:rsidR="00063458">
        <w:t>.</w:t>
      </w:r>
      <w:r w:rsidR="008F3478">
        <w:t xml:space="preserve"> </w:t>
      </w:r>
      <w:r w:rsidR="005E4DCA">
        <w:t xml:space="preserve">We think whether to support it depends on the use case of on-demand SSB. For example, if </w:t>
      </w:r>
      <w:r w:rsidR="00154C14">
        <w:t>SCell activation / deactivation is agreed as the only use case of on-demand SSB</w:t>
      </w:r>
      <w:r w:rsidR="000554DE">
        <w:t xml:space="preserve"> (i.e., case 1 and case 3 are precluded), we think it is unnecessary to introduce UL signaling as legacy SCell activation / deactivation procedure. In this case, it is left to the NW implementation to determine when to activate / deactivate one SCell. </w:t>
      </w:r>
    </w:p>
    <w:p w14:paraId="0AA1FAE7" w14:textId="4C3EB7EA" w:rsidR="005B59A9" w:rsidRDefault="005B59A9" w:rsidP="005B59A9">
      <w:pPr>
        <w:rPr>
          <w:b/>
          <w:bCs/>
        </w:rPr>
      </w:pPr>
      <w:r w:rsidRPr="00E1621A">
        <w:rPr>
          <w:b/>
          <w:bCs/>
        </w:rPr>
        <w:t xml:space="preserve">Observation </w:t>
      </w:r>
      <w:r>
        <w:rPr>
          <w:b/>
          <w:bCs/>
        </w:rPr>
        <w:t xml:space="preserve">5: </w:t>
      </w:r>
      <w:r w:rsidR="002B2279" w:rsidRPr="002B2279">
        <w:rPr>
          <w:b/>
          <w:bCs/>
        </w:rPr>
        <w:t>Whether to support on-demand SSB SCell operation triggered by UE depends on the use case of on-demand SSB. For example, if SCell activation / deactivation is agreed as the only use case of on-demand SSB, it is unnecessary to introduce UL signaling</w:t>
      </w:r>
      <w:r w:rsidR="00FA624E">
        <w:rPr>
          <w:b/>
          <w:bCs/>
        </w:rPr>
        <w:t xml:space="preserve"> because t</w:t>
      </w:r>
      <w:r w:rsidR="00A63473">
        <w:rPr>
          <w:b/>
          <w:bCs/>
        </w:rPr>
        <w:t xml:space="preserve">rigger timing </w:t>
      </w:r>
      <w:r w:rsidR="00FA624E">
        <w:rPr>
          <w:b/>
          <w:bCs/>
        </w:rPr>
        <w:t>can</w:t>
      </w:r>
      <w:r w:rsidR="00A63473">
        <w:rPr>
          <w:b/>
          <w:bCs/>
        </w:rPr>
        <w:t xml:space="preserve"> </w:t>
      </w:r>
      <w:r w:rsidR="00282090">
        <w:rPr>
          <w:b/>
          <w:bCs/>
        </w:rPr>
        <w:t xml:space="preserve">be </w:t>
      </w:r>
      <w:r w:rsidR="00A63473">
        <w:rPr>
          <w:b/>
          <w:bCs/>
        </w:rPr>
        <w:t>left to NW implementation as</w:t>
      </w:r>
      <w:r w:rsidR="002B2279" w:rsidRPr="002B2279">
        <w:rPr>
          <w:b/>
          <w:bCs/>
        </w:rPr>
        <w:t xml:space="preserve"> legacy.</w:t>
      </w:r>
    </w:p>
    <w:p w14:paraId="53769829" w14:textId="12A233C2" w:rsidR="003C2D0A" w:rsidRDefault="00816075" w:rsidP="005B59A9">
      <w:r>
        <w:rPr>
          <w:lang w:eastAsia="zh-CN"/>
        </w:rPr>
        <w:t xml:space="preserve">Due to </w:t>
      </w:r>
      <w:r w:rsidR="00E234AD">
        <w:rPr>
          <w:lang w:eastAsia="zh-CN"/>
        </w:rPr>
        <w:t>such</w:t>
      </w:r>
      <w:r>
        <w:rPr>
          <w:lang w:eastAsia="zh-CN"/>
        </w:rPr>
        <w:t xml:space="preserve"> dependency</w:t>
      </w:r>
      <w:r w:rsidR="003C2D0A">
        <w:rPr>
          <w:lang w:eastAsia="zh-CN"/>
        </w:rPr>
        <w:t xml:space="preserve">, RAN2 can wait RAN1 on whether to introduce </w:t>
      </w:r>
      <w:r w:rsidR="003C2D0A" w:rsidRPr="00E021E5">
        <w:t xml:space="preserve">on-demand SSB SCell operation triggered by </w:t>
      </w:r>
      <w:r w:rsidR="003C2D0A">
        <w:t>UE</w:t>
      </w:r>
      <w:r w:rsidR="005F29C6">
        <w:t xml:space="preserve"> and related signaling</w:t>
      </w:r>
      <w:r w:rsidR="00D14725">
        <w:t>.</w:t>
      </w:r>
    </w:p>
    <w:p w14:paraId="26DEA86D" w14:textId="3B2950E1" w:rsidR="00411395" w:rsidRPr="00550D1A" w:rsidRDefault="00816075" w:rsidP="00921EB1">
      <w:pPr>
        <w:rPr>
          <w:b/>
          <w:bCs/>
        </w:rPr>
      </w:pPr>
      <w:r>
        <w:rPr>
          <w:b/>
          <w:bCs/>
        </w:rPr>
        <w:t>Proposal</w:t>
      </w:r>
      <w:r w:rsidRPr="00E1621A">
        <w:rPr>
          <w:b/>
          <w:bCs/>
        </w:rPr>
        <w:t xml:space="preserve"> </w:t>
      </w:r>
      <w:r>
        <w:rPr>
          <w:b/>
          <w:bCs/>
        </w:rPr>
        <w:t>5</w:t>
      </w:r>
      <w:r w:rsidRPr="00E1621A">
        <w:rPr>
          <w:b/>
          <w:bCs/>
        </w:rPr>
        <w:t>:</w:t>
      </w:r>
      <w:r w:rsidRPr="00921EB1">
        <w:rPr>
          <w:b/>
          <w:bCs/>
        </w:rPr>
        <w:t xml:space="preserve"> </w:t>
      </w:r>
      <w:r w:rsidRPr="00463074">
        <w:rPr>
          <w:b/>
          <w:bCs/>
        </w:rPr>
        <w:t>RAN2 wait RAN1 on whether to introduce on-demand SSB SCell operation triggered by UE</w:t>
      </w:r>
      <w:r w:rsidR="00550D1A">
        <w:rPr>
          <w:b/>
          <w:bCs/>
        </w:rPr>
        <w:t xml:space="preserve"> and related signaling</w:t>
      </w:r>
      <w:r w:rsidRPr="00463074">
        <w:rPr>
          <w:b/>
          <w:bCs/>
        </w:rPr>
        <w:t>.</w:t>
      </w:r>
    </w:p>
    <w:p w14:paraId="11C0B9F6" w14:textId="68A0FE96" w:rsidR="00A17AD9" w:rsidRPr="00016057" w:rsidRDefault="00A17AD9" w:rsidP="00A17AD9">
      <w:pPr>
        <w:rPr>
          <w:b/>
          <w:bCs/>
          <w:color w:val="auto"/>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650119A1"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share our view on </w:t>
      </w:r>
      <w:r w:rsidR="00DC1A57">
        <w:rPr>
          <w:lang w:eastAsia="zh-CN"/>
        </w:rPr>
        <w:t>RAN2 work of on-demand SSB for SCell</w:t>
      </w:r>
      <w:r w:rsidR="00EF3CC6">
        <w:rPr>
          <w:lang w:eastAsia="zh-CN"/>
        </w:rPr>
        <w:t>.</w:t>
      </w:r>
      <w:r w:rsidR="00DC1A57">
        <w:rPr>
          <w:lang w:eastAsia="zh-CN"/>
        </w:rPr>
        <w:t xml:space="preserve"> Our observations are:</w:t>
      </w:r>
      <w:r w:rsidR="007A64C2" w:rsidRPr="00322BC0">
        <w:rPr>
          <w:b/>
          <w:bCs/>
          <w:color w:val="auto"/>
        </w:rPr>
        <w:t xml:space="preserve"> </w:t>
      </w:r>
    </w:p>
    <w:p w14:paraId="6C9ECE5A" w14:textId="77777777" w:rsidR="00DE1202" w:rsidRPr="00026B80" w:rsidRDefault="00DE1202" w:rsidP="00DE1202">
      <w:pPr>
        <w:pStyle w:val="NO"/>
        <w:ind w:left="0" w:firstLine="0"/>
        <w:rPr>
          <w:lang w:eastAsia="zh-CN"/>
        </w:rPr>
      </w:pPr>
      <w:r w:rsidRPr="00E1621A">
        <w:rPr>
          <w:b/>
          <w:bCs/>
        </w:rPr>
        <w:t>Observation 1:</w:t>
      </w:r>
      <w:r>
        <w:rPr>
          <w:b/>
          <w:bCs/>
        </w:rPr>
        <w:t xml:space="preserve"> According to RAN1#116 agreement, below 3 use cases of on-demand SSB were identified for further down-selection</w:t>
      </w:r>
      <w:r w:rsidRPr="00E1621A">
        <w:rPr>
          <w:b/>
          <w:bCs/>
        </w:rPr>
        <w:t>:</w:t>
      </w:r>
    </w:p>
    <w:p w14:paraId="235F4FD4" w14:textId="77777777" w:rsidR="00DE1202" w:rsidRPr="00E607AD" w:rsidRDefault="00DE1202" w:rsidP="00DE1202">
      <w:pPr>
        <w:pStyle w:val="NO"/>
        <w:numPr>
          <w:ilvl w:val="0"/>
          <w:numId w:val="27"/>
        </w:numPr>
        <w:rPr>
          <w:b/>
          <w:bCs/>
          <w:lang w:eastAsia="zh-CN"/>
        </w:rPr>
      </w:pPr>
      <w:r w:rsidRPr="00E607AD">
        <w:rPr>
          <w:b/>
          <w:bCs/>
          <w:lang w:eastAsia="zh-CN"/>
        </w:rPr>
        <w:t>Case 1: For triggering L3 measurement before SCell is activated between T0 and T1</w:t>
      </w:r>
      <w:r w:rsidRPr="00E607AD">
        <w:rPr>
          <w:b/>
          <w:bCs/>
        </w:rPr>
        <w:t>.</w:t>
      </w:r>
    </w:p>
    <w:p w14:paraId="1A863888" w14:textId="77777777" w:rsidR="00DE1202" w:rsidRPr="00E607AD" w:rsidRDefault="00DE1202" w:rsidP="00DE1202">
      <w:pPr>
        <w:pStyle w:val="NO"/>
        <w:numPr>
          <w:ilvl w:val="0"/>
          <w:numId w:val="27"/>
        </w:numPr>
        <w:rPr>
          <w:b/>
          <w:bCs/>
          <w:lang w:eastAsia="zh-CN"/>
        </w:rPr>
      </w:pPr>
      <w:r w:rsidRPr="00E607AD">
        <w:rPr>
          <w:b/>
          <w:bCs/>
          <w:lang w:eastAsia="zh-CN"/>
        </w:rPr>
        <w:t>Case 2: For SCell activation/deactivation between T1 and T2.</w:t>
      </w:r>
    </w:p>
    <w:p w14:paraId="2A337BF2" w14:textId="77777777" w:rsidR="00DE1202" w:rsidRPr="00E607AD" w:rsidRDefault="00DE1202" w:rsidP="00DE1202">
      <w:pPr>
        <w:pStyle w:val="NO"/>
        <w:numPr>
          <w:ilvl w:val="0"/>
          <w:numId w:val="27"/>
        </w:numPr>
        <w:rPr>
          <w:b/>
          <w:bCs/>
          <w:lang w:eastAsia="zh-CN"/>
        </w:rPr>
      </w:pPr>
      <w:r w:rsidRPr="00E607AD">
        <w:rPr>
          <w:b/>
          <w:bCs/>
          <w:lang w:eastAsia="zh-CN"/>
        </w:rPr>
        <w:lastRenderedPageBreak/>
        <w:t xml:space="preserve">Case 3: For SSB-less operation after </w:t>
      </w:r>
      <w:r w:rsidRPr="00495810">
        <w:rPr>
          <w:b/>
          <w:bCs/>
          <w:lang w:eastAsia="zh-CN"/>
        </w:rPr>
        <w:t>SCell is activated</w:t>
      </w:r>
      <w:r>
        <w:rPr>
          <w:b/>
          <w:bCs/>
          <w:lang w:eastAsia="zh-CN"/>
        </w:rPr>
        <w:t xml:space="preserve"> and OD-SSB transmission is terminated (i.e., L3 measurement and time/frequency tracking to maintain SSB-less CA).</w:t>
      </w:r>
    </w:p>
    <w:p w14:paraId="1360161F" w14:textId="77777777" w:rsidR="0059043E" w:rsidRPr="00C16E7A" w:rsidRDefault="0059043E" w:rsidP="0059043E">
      <w:pPr>
        <w:rPr>
          <w:b/>
          <w:bCs/>
        </w:rPr>
      </w:pPr>
      <w:r w:rsidRPr="00E1621A">
        <w:rPr>
          <w:b/>
          <w:bCs/>
        </w:rPr>
        <w:t xml:space="preserve">Observation </w:t>
      </w:r>
      <w:r>
        <w:rPr>
          <w:b/>
          <w:bCs/>
        </w:rPr>
        <w:t>2</w:t>
      </w:r>
      <w:r w:rsidRPr="00E1621A">
        <w:rPr>
          <w:b/>
          <w:bCs/>
        </w:rPr>
        <w:t xml:space="preserve">: </w:t>
      </w:r>
      <w:r>
        <w:rPr>
          <w:b/>
          <w:bCs/>
        </w:rPr>
        <w:t xml:space="preserve">For Case 3 (i.e., for </w:t>
      </w:r>
      <w:r w:rsidRPr="00E607AD">
        <w:rPr>
          <w:b/>
          <w:bCs/>
          <w:lang w:eastAsia="zh-CN"/>
        </w:rPr>
        <w:t xml:space="preserve">SSB-less operation after </w:t>
      </w:r>
      <w:r w:rsidRPr="00495810">
        <w:rPr>
          <w:b/>
          <w:bCs/>
          <w:lang w:eastAsia="zh-CN"/>
        </w:rPr>
        <w:t>SCell is activated</w:t>
      </w:r>
      <w:r>
        <w:rPr>
          <w:b/>
          <w:bCs/>
          <w:lang w:eastAsia="zh-CN"/>
        </w:rPr>
        <w:t>), it is intended is to alleviate restricted scenarios of intra-band SSB-less CA of Rel-15 and inter-band SSB-less of Rel-18.</w:t>
      </w:r>
    </w:p>
    <w:p w14:paraId="18161547" w14:textId="77777777" w:rsidR="00D9006B" w:rsidRPr="00D455ED" w:rsidRDefault="00D9006B" w:rsidP="00D9006B">
      <w:pPr>
        <w:pStyle w:val="NO"/>
        <w:ind w:left="0" w:firstLine="0"/>
        <w:rPr>
          <w:b/>
          <w:bCs/>
        </w:rPr>
      </w:pPr>
      <w:r w:rsidRPr="00E1621A">
        <w:rPr>
          <w:b/>
          <w:bCs/>
        </w:rPr>
        <w:t xml:space="preserve">Observation </w:t>
      </w:r>
      <w:r>
        <w:rPr>
          <w:b/>
          <w:bCs/>
        </w:rPr>
        <w:t>3</w:t>
      </w:r>
      <w:r w:rsidRPr="00E1621A">
        <w:rPr>
          <w:b/>
          <w:bCs/>
        </w:rPr>
        <w:t>:</w:t>
      </w:r>
      <w:r>
        <w:rPr>
          <w:b/>
          <w:bCs/>
        </w:rPr>
        <w:t xml:space="preserve"> According to RAN1#116 agreement, below </w:t>
      </w:r>
      <w:r w:rsidRPr="00D455ED">
        <w:rPr>
          <w:b/>
          <w:bCs/>
        </w:rPr>
        <w:t>3 options of on-demand SSB transmission patterns are identified by RAN1 for further down-selection</w:t>
      </w:r>
      <w:r w:rsidRPr="00E1621A">
        <w:rPr>
          <w:b/>
          <w:bCs/>
        </w:rPr>
        <w:t>:</w:t>
      </w:r>
    </w:p>
    <w:p w14:paraId="223AFC18" w14:textId="6267216C" w:rsidR="00D9006B" w:rsidRPr="00D2484B" w:rsidRDefault="00D9006B" w:rsidP="00D9006B">
      <w:pPr>
        <w:pStyle w:val="NO"/>
        <w:numPr>
          <w:ilvl w:val="0"/>
          <w:numId w:val="27"/>
        </w:numPr>
        <w:rPr>
          <w:b/>
          <w:bCs/>
          <w:lang w:eastAsia="zh-CN"/>
        </w:rPr>
      </w:pPr>
      <w:r w:rsidRPr="00D2484B">
        <w:rPr>
          <w:b/>
          <w:bCs/>
          <w:lang w:eastAsia="zh-CN"/>
        </w:rPr>
        <w:t>Option 1: Periodical transmission whose periodicity</w:t>
      </w:r>
      <w:r w:rsidR="004E329E">
        <w:rPr>
          <w:b/>
          <w:bCs/>
          <w:lang w:eastAsia="zh-CN"/>
        </w:rPr>
        <w:t>/offset</w:t>
      </w:r>
      <w:r w:rsidRPr="00D2484B">
        <w:rPr>
          <w:b/>
          <w:bCs/>
          <w:lang w:eastAsia="zh-CN"/>
        </w:rPr>
        <w:t xml:space="preserve"> may be different from legacy SSB (if any).</w:t>
      </w:r>
    </w:p>
    <w:p w14:paraId="4BE5DA24" w14:textId="77777777" w:rsidR="00D9006B" w:rsidRPr="00D2484B" w:rsidRDefault="00D9006B" w:rsidP="00D9006B">
      <w:pPr>
        <w:pStyle w:val="NO"/>
        <w:numPr>
          <w:ilvl w:val="0"/>
          <w:numId w:val="27"/>
        </w:numPr>
        <w:rPr>
          <w:b/>
          <w:bCs/>
          <w:lang w:eastAsia="zh-CN"/>
        </w:rPr>
      </w:pPr>
      <w:r w:rsidRPr="00D2484B">
        <w:rPr>
          <w:b/>
          <w:bCs/>
          <w:lang w:eastAsia="zh-CN"/>
        </w:rPr>
        <w:t>Option 2: Semi-persistent transmission.</w:t>
      </w:r>
    </w:p>
    <w:p w14:paraId="4BEE8479" w14:textId="77777777" w:rsidR="00D9006B" w:rsidRPr="00D2484B" w:rsidRDefault="00D9006B" w:rsidP="00D9006B">
      <w:pPr>
        <w:pStyle w:val="NO"/>
        <w:numPr>
          <w:ilvl w:val="0"/>
          <w:numId w:val="27"/>
        </w:numPr>
        <w:rPr>
          <w:b/>
          <w:bCs/>
          <w:lang w:eastAsia="zh-CN"/>
        </w:rPr>
      </w:pPr>
      <w:r w:rsidRPr="00D2484B">
        <w:rPr>
          <w:b/>
          <w:bCs/>
          <w:lang w:eastAsia="zh-CN"/>
        </w:rPr>
        <w:t>Option 3: One-shot transmission.</w:t>
      </w:r>
    </w:p>
    <w:p w14:paraId="6A489EDC" w14:textId="1EAE9B0C" w:rsidR="00D9006B" w:rsidRPr="00C16E7A" w:rsidRDefault="00D9006B" w:rsidP="00D9006B">
      <w:pPr>
        <w:rPr>
          <w:b/>
          <w:bCs/>
        </w:rPr>
      </w:pPr>
      <w:r w:rsidRPr="00E1621A">
        <w:rPr>
          <w:b/>
          <w:bCs/>
        </w:rPr>
        <w:t xml:space="preserve">Observation </w:t>
      </w:r>
      <w:r>
        <w:rPr>
          <w:b/>
          <w:bCs/>
        </w:rPr>
        <w:t>4: I</w:t>
      </w:r>
      <w:r w:rsidRPr="00241FF0">
        <w:rPr>
          <w:b/>
          <w:bCs/>
        </w:rPr>
        <w:t xml:space="preserve">f use case 3 (i.e., </w:t>
      </w:r>
      <w:r>
        <w:rPr>
          <w:b/>
          <w:bCs/>
        </w:rPr>
        <w:t xml:space="preserve">for </w:t>
      </w:r>
      <w:r w:rsidRPr="00241FF0">
        <w:rPr>
          <w:b/>
          <w:bCs/>
        </w:rPr>
        <w:t xml:space="preserve">SSB-less operation after SCell is activated) is agreed by RAN1, the UE may be confused </w:t>
      </w:r>
      <w:r>
        <w:rPr>
          <w:b/>
          <w:bCs/>
        </w:rPr>
        <w:t xml:space="preserve">with </w:t>
      </w:r>
      <w:r w:rsidRPr="00241FF0">
        <w:rPr>
          <w:b/>
          <w:bCs/>
        </w:rPr>
        <w:t xml:space="preserve">whether </w:t>
      </w:r>
      <w:r>
        <w:rPr>
          <w:b/>
          <w:bCs/>
        </w:rPr>
        <w:t>one SCell without SSB</w:t>
      </w:r>
      <w:r w:rsidRPr="00241FF0">
        <w:rPr>
          <w:b/>
          <w:bCs/>
        </w:rPr>
        <w:t xml:space="preserve"> is a</w:t>
      </w:r>
      <w:r w:rsidR="00EE0F85">
        <w:rPr>
          <w:b/>
          <w:bCs/>
        </w:rPr>
        <w:t>n</w:t>
      </w:r>
      <w:r w:rsidRPr="00241FF0">
        <w:rPr>
          <w:b/>
          <w:bCs/>
        </w:rPr>
        <w:t xml:space="preserve"> SSB-less SCell or a SCell with on-demand SSB</w:t>
      </w:r>
      <w:r>
        <w:rPr>
          <w:b/>
          <w:bCs/>
        </w:rPr>
        <w:t>.</w:t>
      </w:r>
    </w:p>
    <w:p w14:paraId="14AFA403" w14:textId="77777777" w:rsidR="006E57C3" w:rsidRDefault="006E57C3" w:rsidP="006E57C3">
      <w:pPr>
        <w:rPr>
          <w:b/>
          <w:bCs/>
        </w:rPr>
      </w:pPr>
      <w:r w:rsidRPr="00E1621A">
        <w:rPr>
          <w:b/>
          <w:bCs/>
        </w:rPr>
        <w:t xml:space="preserve">Observation </w:t>
      </w:r>
      <w:r>
        <w:rPr>
          <w:b/>
          <w:bCs/>
        </w:rPr>
        <w:t xml:space="preserve">5: </w:t>
      </w:r>
      <w:r w:rsidRPr="002B2279">
        <w:rPr>
          <w:b/>
          <w:bCs/>
        </w:rPr>
        <w:t>Whether to support on-demand SSB SCell operation triggered by UE depends on the use case of on-demand SSB. For example, if SCell activation / deactivation is agreed as the only use case of on-demand SSB, it is unnecessary to introduce UL signaling</w:t>
      </w:r>
      <w:r>
        <w:rPr>
          <w:b/>
          <w:bCs/>
        </w:rPr>
        <w:t xml:space="preserve"> because trigger timing can be left to NW implementation as</w:t>
      </w:r>
      <w:r w:rsidRPr="002B2279">
        <w:rPr>
          <w:b/>
          <w:bCs/>
        </w:rPr>
        <w:t xml:space="preserve"> legacy.</w:t>
      </w:r>
    </w:p>
    <w:p w14:paraId="64D682FD" w14:textId="77777777" w:rsidR="00C16E7A" w:rsidRDefault="00C16E7A" w:rsidP="00C16E7A">
      <w:pPr>
        <w:rPr>
          <w:b/>
          <w:bCs/>
          <w:color w:val="auto"/>
        </w:rPr>
      </w:pPr>
    </w:p>
    <w:p w14:paraId="4FB6E757" w14:textId="08BAAA81" w:rsidR="00B31969" w:rsidRPr="00172452" w:rsidRDefault="00B31969" w:rsidP="00C16E7A">
      <w:pPr>
        <w:rPr>
          <w:lang w:eastAsia="zh-CN"/>
        </w:rPr>
      </w:pPr>
      <w:r w:rsidRPr="00172452">
        <w:rPr>
          <w:lang w:eastAsia="zh-CN"/>
        </w:rPr>
        <w:t>Based on above observations, our proposals are:</w:t>
      </w:r>
    </w:p>
    <w:p w14:paraId="7EB51F03" w14:textId="77777777" w:rsidR="00B31969" w:rsidRPr="00C16E7A" w:rsidRDefault="00B31969" w:rsidP="00B31969">
      <w:pPr>
        <w:rPr>
          <w:b/>
          <w:bCs/>
        </w:rPr>
      </w:pPr>
      <w:r>
        <w:rPr>
          <w:b/>
          <w:bCs/>
        </w:rPr>
        <w:t>Proposal</w:t>
      </w:r>
      <w:r w:rsidRPr="00E1621A">
        <w:rPr>
          <w:b/>
          <w:bCs/>
        </w:rPr>
        <w:t xml:space="preserve"> </w:t>
      </w:r>
      <w:r>
        <w:rPr>
          <w:b/>
          <w:bCs/>
        </w:rPr>
        <w:t>1</w:t>
      </w:r>
      <w:r w:rsidRPr="00E1621A">
        <w:rPr>
          <w:b/>
          <w:bCs/>
        </w:rPr>
        <w:t xml:space="preserve">: </w:t>
      </w:r>
      <w:r>
        <w:rPr>
          <w:b/>
          <w:bCs/>
        </w:rPr>
        <w:t>RAN2 wait RAN1 to conclude down-selection of use cases of on-demand SSB.</w:t>
      </w:r>
    </w:p>
    <w:p w14:paraId="56B12D39" w14:textId="77777777" w:rsidR="00B31969" w:rsidRDefault="00B31969" w:rsidP="00B31969">
      <w:pPr>
        <w:rPr>
          <w:b/>
          <w:bCs/>
        </w:rPr>
      </w:pPr>
      <w:r>
        <w:rPr>
          <w:b/>
          <w:bCs/>
        </w:rPr>
        <w:t>Proposal</w:t>
      </w:r>
      <w:r w:rsidRPr="00E1621A">
        <w:rPr>
          <w:b/>
          <w:bCs/>
        </w:rPr>
        <w:t xml:space="preserve"> </w:t>
      </w:r>
      <w:r>
        <w:rPr>
          <w:b/>
          <w:bCs/>
        </w:rPr>
        <w:t>2</w:t>
      </w:r>
      <w:r w:rsidRPr="00E1621A">
        <w:rPr>
          <w:b/>
          <w:bCs/>
        </w:rPr>
        <w:t xml:space="preserve">: </w:t>
      </w:r>
      <w:r>
        <w:rPr>
          <w:b/>
          <w:bCs/>
        </w:rPr>
        <w:t xml:space="preserve">If RAN1 agree to introduce </w:t>
      </w:r>
      <w:r w:rsidRPr="001E7193">
        <w:rPr>
          <w:b/>
          <w:bCs/>
        </w:rPr>
        <w:t xml:space="preserve">periodical or semi-static on-demand SSB transmission in SCell, RAN2 discuss </w:t>
      </w:r>
      <w:r>
        <w:rPr>
          <w:b/>
          <w:bCs/>
        </w:rPr>
        <w:t xml:space="preserve">its </w:t>
      </w:r>
      <w:r w:rsidRPr="001E7193">
        <w:rPr>
          <w:b/>
          <w:bCs/>
        </w:rPr>
        <w:t>RRC spec change (e.g. impact to SMTC</w:t>
      </w:r>
      <w:r>
        <w:rPr>
          <w:b/>
          <w:bCs/>
        </w:rPr>
        <w:t xml:space="preserve"> configuration</w:t>
      </w:r>
      <w:r w:rsidRPr="001E7193">
        <w:rPr>
          <w:b/>
          <w:bCs/>
        </w:rPr>
        <w:t xml:space="preserve">). </w:t>
      </w:r>
    </w:p>
    <w:p w14:paraId="096F75F7" w14:textId="287D7A90" w:rsidR="00B31969" w:rsidRPr="00606388" w:rsidRDefault="00B31969" w:rsidP="00B31969">
      <w:pPr>
        <w:rPr>
          <w:b/>
          <w:bCs/>
        </w:rPr>
      </w:pPr>
      <w:r>
        <w:rPr>
          <w:b/>
          <w:bCs/>
        </w:rPr>
        <w:t>Proposal</w:t>
      </w:r>
      <w:r w:rsidRPr="00E1621A">
        <w:rPr>
          <w:b/>
          <w:bCs/>
        </w:rPr>
        <w:t xml:space="preserve"> </w:t>
      </w:r>
      <w:r>
        <w:rPr>
          <w:b/>
          <w:bCs/>
        </w:rPr>
        <w:t>3</w:t>
      </w:r>
      <w:r w:rsidRPr="00E1621A">
        <w:rPr>
          <w:b/>
          <w:bCs/>
        </w:rPr>
        <w:t xml:space="preserve">: </w:t>
      </w:r>
      <w:r>
        <w:rPr>
          <w:b/>
          <w:bCs/>
        </w:rPr>
        <w:t>I</w:t>
      </w:r>
      <w:r w:rsidRPr="00241FF0">
        <w:rPr>
          <w:b/>
          <w:bCs/>
        </w:rPr>
        <w:t xml:space="preserve">f use case 3 (i.e., </w:t>
      </w:r>
      <w:r>
        <w:rPr>
          <w:b/>
          <w:bCs/>
        </w:rPr>
        <w:t xml:space="preserve">for </w:t>
      </w:r>
      <w:r w:rsidRPr="00241FF0">
        <w:rPr>
          <w:b/>
          <w:bCs/>
        </w:rPr>
        <w:t xml:space="preserve">SSB-less operation after SCell is activated) is agreed by RAN1, </w:t>
      </w:r>
      <w:r>
        <w:rPr>
          <w:b/>
          <w:bCs/>
        </w:rPr>
        <w:t xml:space="preserve">RAN2 discuss how the </w:t>
      </w:r>
      <w:r w:rsidRPr="00241FF0">
        <w:rPr>
          <w:b/>
          <w:bCs/>
        </w:rPr>
        <w:t xml:space="preserve">UE </w:t>
      </w:r>
      <w:r>
        <w:rPr>
          <w:b/>
          <w:bCs/>
        </w:rPr>
        <w:t xml:space="preserve">differentiates </w:t>
      </w:r>
      <w:r w:rsidRPr="00241FF0">
        <w:rPr>
          <w:b/>
          <w:bCs/>
        </w:rPr>
        <w:t xml:space="preserve">whether </w:t>
      </w:r>
      <w:r>
        <w:rPr>
          <w:b/>
          <w:bCs/>
        </w:rPr>
        <w:t>one SCell without SSB</w:t>
      </w:r>
      <w:r w:rsidRPr="00241FF0">
        <w:rPr>
          <w:b/>
          <w:bCs/>
        </w:rPr>
        <w:t xml:space="preserve"> is a</w:t>
      </w:r>
      <w:r w:rsidR="000E76A8">
        <w:rPr>
          <w:b/>
          <w:bCs/>
        </w:rPr>
        <w:t>n</w:t>
      </w:r>
      <w:r w:rsidRPr="00241FF0">
        <w:rPr>
          <w:b/>
          <w:bCs/>
        </w:rPr>
        <w:t xml:space="preserve"> SSB-less SCell or a</w:t>
      </w:r>
      <w:r w:rsidR="009E6C18">
        <w:rPr>
          <w:b/>
          <w:bCs/>
        </w:rPr>
        <w:t>n</w:t>
      </w:r>
      <w:r w:rsidRPr="00241FF0">
        <w:rPr>
          <w:b/>
          <w:bCs/>
        </w:rPr>
        <w:t xml:space="preserve"> SCell with on-demand SSB</w:t>
      </w:r>
      <w:r>
        <w:rPr>
          <w:b/>
          <w:bCs/>
        </w:rPr>
        <w:t>.</w:t>
      </w:r>
    </w:p>
    <w:p w14:paraId="4CB6193A" w14:textId="77777777" w:rsidR="00B31969" w:rsidRPr="00921EB1" w:rsidRDefault="00B31969" w:rsidP="00B31969">
      <w:pPr>
        <w:pStyle w:val="NO"/>
        <w:ind w:left="0" w:firstLine="0"/>
        <w:rPr>
          <w:b/>
          <w:bCs/>
        </w:rPr>
      </w:pPr>
      <w:r>
        <w:rPr>
          <w:b/>
          <w:bCs/>
        </w:rPr>
        <w:t>Proposal</w:t>
      </w:r>
      <w:r w:rsidRPr="00E1621A">
        <w:rPr>
          <w:b/>
          <w:bCs/>
        </w:rPr>
        <w:t xml:space="preserve"> </w:t>
      </w:r>
      <w:r>
        <w:rPr>
          <w:b/>
          <w:bCs/>
        </w:rPr>
        <w:t>4</w:t>
      </w:r>
      <w:r w:rsidRPr="00E1621A">
        <w:rPr>
          <w:b/>
          <w:bCs/>
        </w:rPr>
        <w:t>:</w:t>
      </w:r>
      <w:r w:rsidRPr="00921EB1">
        <w:rPr>
          <w:b/>
          <w:bCs/>
        </w:rPr>
        <w:t xml:space="preserve"> If RAN1 agree to use MAC-CE to trigger on-demand SSB SCell operation, RAN2 impacts include MAC-CE format design and related procedure change in TS 38.321. </w:t>
      </w:r>
    </w:p>
    <w:p w14:paraId="354D87D1" w14:textId="77777777" w:rsidR="00B31969" w:rsidRPr="00550D1A" w:rsidRDefault="00B31969" w:rsidP="00B31969">
      <w:pPr>
        <w:rPr>
          <w:b/>
          <w:bCs/>
        </w:rPr>
      </w:pPr>
      <w:r>
        <w:rPr>
          <w:b/>
          <w:bCs/>
        </w:rPr>
        <w:t>Proposal</w:t>
      </w:r>
      <w:r w:rsidRPr="00E1621A">
        <w:rPr>
          <w:b/>
          <w:bCs/>
        </w:rPr>
        <w:t xml:space="preserve"> </w:t>
      </w:r>
      <w:r>
        <w:rPr>
          <w:b/>
          <w:bCs/>
        </w:rPr>
        <w:t>5</w:t>
      </w:r>
      <w:r w:rsidRPr="00E1621A">
        <w:rPr>
          <w:b/>
          <w:bCs/>
        </w:rPr>
        <w:t>:</w:t>
      </w:r>
      <w:r w:rsidRPr="00921EB1">
        <w:rPr>
          <w:b/>
          <w:bCs/>
        </w:rPr>
        <w:t xml:space="preserve"> </w:t>
      </w:r>
      <w:r w:rsidRPr="00463074">
        <w:rPr>
          <w:b/>
          <w:bCs/>
        </w:rPr>
        <w:t>RAN2 wait RAN1 on whether to introduce on-demand SSB SCell operation triggered by UE</w:t>
      </w:r>
      <w:r>
        <w:rPr>
          <w:b/>
          <w:bCs/>
        </w:rPr>
        <w:t xml:space="preserve"> and related signaling</w:t>
      </w:r>
      <w:r w:rsidRPr="00463074">
        <w:rPr>
          <w:b/>
          <w:bCs/>
        </w:rPr>
        <w:t>.</w:t>
      </w: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6190825E" w:rsidR="00F14FB7" w:rsidRDefault="00F14FB7" w:rsidP="00F14FB7">
      <w:pPr>
        <w:rPr>
          <w:lang w:eastAsia="zh-CN"/>
        </w:rPr>
      </w:pPr>
      <w:r>
        <w:rPr>
          <w:lang w:eastAsia="zh-CN"/>
        </w:rPr>
        <w:t>[</w:t>
      </w:r>
      <w:r w:rsidR="00263EBF">
        <w:rPr>
          <w:lang w:eastAsia="zh-CN"/>
        </w:rPr>
        <w:t>1</w:t>
      </w:r>
      <w:r>
        <w:rPr>
          <w:lang w:eastAsia="zh-CN"/>
        </w:rPr>
        <w:t xml:space="preserve">] </w:t>
      </w:r>
      <w:r w:rsidR="00760BF4">
        <w:rPr>
          <w:lang w:eastAsia="zh-CN"/>
        </w:rPr>
        <w:t>RP-240170</w:t>
      </w:r>
      <w:r w:rsidR="00410B3A">
        <w:rPr>
          <w:lang w:eastAsia="zh-CN"/>
        </w:rPr>
        <w:t xml:space="preserve">, </w:t>
      </w:r>
      <w:r w:rsidR="00344789" w:rsidRPr="00344789">
        <w:rPr>
          <w:lang w:eastAsia="zh-CN"/>
        </w:rPr>
        <w:t>Revised WID for Enhancements of network energy savings for NR</w:t>
      </w:r>
      <w:r w:rsidR="00410B3A" w:rsidRPr="00410B3A">
        <w:rPr>
          <w:lang w:eastAsia="zh-CN"/>
        </w:rPr>
        <w:t xml:space="preserve">, </w:t>
      </w:r>
      <w:r w:rsidR="00344789" w:rsidRPr="00344789">
        <w:rPr>
          <w:lang w:eastAsia="zh-CN"/>
        </w:rPr>
        <w:t>Ericsson</w:t>
      </w:r>
      <w:r w:rsidR="00C557DB">
        <w:rPr>
          <w:lang w:eastAsia="zh-CN"/>
        </w:rPr>
        <w:t>.</w:t>
      </w:r>
    </w:p>
    <w:p w14:paraId="1340885B" w14:textId="1A6DF6C4" w:rsidR="009A0716" w:rsidRDefault="009A0716" w:rsidP="009A0716">
      <w:pPr>
        <w:rPr>
          <w:lang w:eastAsia="zh-CN"/>
        </w:rPr>
      </w:pPr>
      <w:r>
        <w:rPr>
          <w:lang w:eastAsia="zh-CN"/>
        </w:rPr>
        <w:t>[2] RAN1#116, Chair Notes.</w:t>
      </w:r>
    </w:p>
    <w:p w14:paraId="54ACC876" w14:textId="3BCA31AC" w:rsidR="00894A41" w:rsidRDefault="009A0716" w:rsidP="00894A41">
      <w:r>
        <w:t>[</w:t>
      </w:r>
      <w:r w:rsidR="00543F48">
        <w:t>3</w:t>
      </w:r>
      <w:r>
        <w:t xml:space="preserve">] </w:t>
      </w:r>
      <w:r w:rsidR="00894A41">
        <w:t>TS 38.133-v1</w:t>
      </w:r>
      <w:r w:rsidR="00BE0235">
        <w:t>8</w:t>
      </w:r>
      <w:r w:rsidR="00894A41">
        <w:t>.</w:t>
      </w:r>
      <w:r w:rsidR="00172643">
        <w:t>4</w:t>
      </w:r>
      <w:r w:rsidR="00894A41">
        <w:t xml:space="preserve">.0, </w:t>
      </w:r>
      <w:r w:rsidR="00CE4916" w:rsidRPr="00CE4916">
        <w:t>Requirements for support of radio resource management</w:t>
      </w:r>
      <w:r w:rsidR="00894A41">
        <w:t>, 202</w:t>
      </w:r>
      <w:r w:rsidR="00172643">
        <w:t>4</w:t>
      </w:r>
      <w:r w:rsidR="00894A41">
        <w:t>-</w:t>
      </w:r>
      <w:r w:rsidR="00172643">
        <w:t>1</w:t>
      </w:r>
      <w:r w:rsidR="00894A41">
        <w:t>.</w:t>
      </w:r>
    </w:p>
    <w:p w14:paraId="15D44798" w14:textId="03934996" w:rsidR="009A0716" w:rsidRDefault="009A0716" w:rsidP="009A0716">
      <w:pPr>
        <w:rPr>
          <w:lang w:eastAsia="zh-CN"/>
        </w:rPr>
      </w:pPr>
    </w:p>
    <w:p w14:paraId="0948BDD8" w14:textId="77777777" w:rsidR="009A0716" w:rsidRDefault="009A0716" w:rsidP="00F14FB7">
      <w:pPr>
        <w:rPr>
          <w:lang w:eastAsia="zh-CN"/>
        </w:rPr>
      </w:pPr>
    </w:p>
    <w:p w14:paraId="0E07EBE0" w14:textId="26D76826" w:rsidR="00DD3208" w:rsidRDefault="00DD3208" w:rsidP="00DD3208"/>
    <w:sectPr w:rsidR="00DD3208" w:rsidSect="00B21B0B">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434F6" w14:textId="77777777" w:rsidR="00B21B0B" w:rsidRDefault="00B21B0B">
      <w:r>
        <w:separator/>
      </w:r>
    </w:p>
    <w:p w14:paraId="16406EDA" w14:textId="77777777" w:rsidR="00B21B0B" w:rsidRDefault="00B21B0B"/>
  </w:endnote>
  <w:endnote w:type="continuationSeparator" w:id="0">
    <w:p w14:paraId="53DAAB37" w14:textId="77777777" w:rsidR="00B21B0B" w:rsidRDefault="00B21B0B">
      <w:r>
        <w:continuationSeparator/>
      </w:r>
    </w:p>
    <w:p w14:paraId="06E7339A" w14:textId="77777777" w:rsidR="00B21B0B" w:rsidRDefault="00B21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E6CB0" w14:textId="77777777" w:rsidR="00B21B0B" w:rsidRDefault="00B21B0B">
      <w:r>
        <w:separator/>
      </w:r>
    </w:p>
    <w:p w14:paraId="40EC51F6" w14:textId="77777777" w:rsidR="00B21B0B" w:rsidRDefault="00B21B0B"/>
  </w:footnote>
  <w:footnote w:type="continuationSeparator" w:id="0">
    <w:p w14:paraId="3D703962" w14:textId="77777777" w:rsidR="00B21B0B" w:rsidRDefault="00B21B0B">
      <w:r>
        <w:continuationSeparator/>
      </w:r>
    </w:p>
    <w:p w14:paraId="15563F91" w14:textId="77777777" w:rsidR="00B21B0B" w:rsidRDefault="00B21B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D70AB"/>
    <w:multiLevelType w:val="hybridMultilevel"/>
    <w:tmpl w:val="EB0232E8"/>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10"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BA716E"/>
    <w:multiLevelType w:val="hybridMultilevel"/>
    <w:tmpl w:val="CF885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BB379B"/>
    <w:multiLevelType w:val="hybridMultilevel"/>
    <w:tmpl w:val="0D224FDC"/>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8606EA"/>
    <w:multiLevelType w:val="hybridMultilevel"/>
    <w:tmpl w:val="EB0232E8"/>
    <w:lvl w:ilvl="0" w:tplc="04090011">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num w:numId="1" w16cid:durableId="2007131579">
    <w:abstractNumId w:val="32"/>
  </w:num>
  <w:num w:numId="2" w16cid:durableId="2123449102">
    <w:abstractNumId w:val="16"/>
  </w:num>
  <w:num w:numId="3" w16cid:durableId="868225439">
    <w:abstractNumId w:val="28"/>
  </w:num>
  <w:num w:numId="4" w16cid:durableId="1147404626">
    <w:abstractNumId w:val="0"/>
  </w:num>
  <w:num w:numId="5" w16cid:durableId="1617247771">
    <w:abstractNumId w:val="13"/>
  </w:num>
  <w:num w:numId="6" w16cid:durableId="1667317774">
    <w:abstractNumId w:val="14"/>
  </w:num>
  <w:num w:numId="7" w16cid:durableId="1846817506">
    <w:abstractNumId w:val="27"/>
  </w:num>
  <w:num w:numId="8" w16cid:durableId="6370603">
    <w:abstractNumId w:val="3"/>
  </w:num>
  <w:num w:numId="9" w16cid:durableId="187061277">
    <w:abstractNumId w:val="6"/>
  </w:num>
  <w:num w:numId="10" w16cid:durableId="1061713598">
    <w:abstractNumId w:val="19"/>
  </w:num>
  <w:num w:numId="11" w16cid:durableId="1662855977">
    <w:abstractNumId w:val="26"/>
  </w:num>
  <w:num w:numId="12" w16cid:durableId="199099323">
    <w:abstractNumId w:val="17"/>
  </w:num>
  <w:num w:numId="13" w16cid:durableId="1008674846">
    <w:abstractNumId w:val="24"/>
  </w:num>
  <w:num w:numId="14" w16cid:durableId="887956527">
    <w:abstractNumId w:val="1"/>
  </w:num>
  <w:num w:numId="15" w16cid:durableId="662591031">
    <w:abstractNumId w:val="10"/>
  </w:num>
  <w:num w:numId="16" w16cid:durableId="1970893330">
    <w:abstractNumId w:val="25"/>
  </w:num>
  <w:num w:numId="17" w16cid:durableId="2088770090">
    <w:abstractNumId w:val="2"/>
  </w:num>
  <w:num w:numId="18" w16cid:durableId="661355064">
    <w:abstractNumId w:val="31"/>
  </w:num>
  <w:num w:numId="19" w16cid:durableId="331880263">
    <w:abstractNumId w:val="22"/>
  </w:num>
  <w:num w:numId="20" w16cid:durableId="1877500358">
    <w:abstractNumId w:val="7"/>
  </w:num>
  <w:num w:numId="21" w16cid:durableId="2110656220">
    <w:abstractNumId w:val="11"/>
  </w:num>
  <w:num w:numId="22" w16cid:durableId="1930698286">
    <w:abstractNumId w:val="20"/>
  </w:num>
  <w:num w:numId="23" w16cid:durableId="1287466635">
    <w:abstractNumId w:val="21"/>
  </w:num>
  <w:num w:numId="24" w16cid:durableId="1792432736">
    <w:abstractNumId w:val="4"/>
  </w:num>
  <w:num w:numId="25" w16cid:durableId="1851409258">
    <w:abstractNumId w:val="29"/>
  </w:num>
  <w:num w:numId="26" w16cid:durableId="1361198967">
    <w:abstractNumId w:val="5"/>
  </w:num>
  <w:num w:numId="27" w16cid:durableId="615599331">
    <w:abstractNumId w:val="23"/>
  </w:num>
  <w:num w:numId="28" w16cid:durableId="152263208">
    <w:abstractNumId w:val="30"/>
  </w:num>
  <w:num w:numId="29" w16cid:durableId="1274023185">
    <w:abstractNumId w:val="33"/>
  </w:num>
  <w:num w:numId="30" w16cid:durableId="282006092">
    <w:abstractNumId w:val="15"/>
  </w:num>
  <w:num w:numId="31" w16cid:durableId="754975771">
    <w:abstractNumId w:val="12"/>
  </w:num>
  <w:num w:numId="32" w16cid:durableId="238752075">
    <w:abstractNumId w:val="9"/>
  </w:num>
  <w:num w:numId="33" w16cid:durableId="1121680100">
    <w:abstractNumId w:val="8"/>
  </w:num>
  <w:num w:numId="34" w16cid:durableId="60280315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EDE"/>
    <w:rsid w:val="00001046"/>
    <w:rsid w:val="000011FA"/>
    <w:rsid w:val="00001243"/>
    <w:rsid w:val="00001733"/>
    <w:rsid w:val="000018CF"/>
    <w:rsid w:val="00001C5F"/>
    <w:rsid w:val="00001CCD"/>
    <w:rsid w:val="000023C8"/>
    <w:rsid w:val="000028FB"/>
    <w:rsid w:val="00002ADE"/>
    <w:rsid w:val="00002E32"/>
    <w:rsid w:val="00003075"/>
    <w:rsid w:val="0000333A"/>
    <w:rsid w:val="000033BF"/>
    <w:rsid w:val="00003BB6"/>
    <w:rsid w:val="000040C8"/>
    <w:rsid w:val="0000440C"/>
    <w:rsid w:val="00004438"/>
    <w:rsid w:val="00004470"/>
    <w:rsid w:val="00004742"/>
    <w:rsid w:val="00004A07"/>
    <w:rsid w:val="00004AFF"/>
    <w:rsid w:val="00004C9C"/>
    <w:rsid w:val="00005370"/>
    <w:rsid w:val="000053F3"/>
    <w:rsid w:val="00005722"/>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8B"/>
    <w:rsid w:val="00012F2C"/>
    <w:rsid w:val="00012F8D"/>
    <w:rsid w:val="00013394"/>
    <w:rsid w:val="00013402"/>
    <w:rsid w:val="00013770"/>
    <w:rsid w:val="0001399F"/>
    <w:rsid w:val="000139B2"/>
    <w:rsid w:val="00013AA5"/>
    <w:rsid w:val="00013ACA"/>
    <w:rsid w:val="00013E96"/>
    <w:rsid w:val="00013EB3"/>
    <w:rsid w:val="00013FB5"/>
    <w:rsid w:val="000141A6"/>
    <w:rsid w:val="0001428B"/>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56C"/>
    <w:rsid w:val="00016E9A"/>
    <w:rsid w:val="00017125"/>
    <w:rsid w:val="00017270"/>
    <w:rsid w:val="00017A9B"/>
    <w:rsid w:val="000202DE"/>
    <w:rsid w:val="000204B5"/>
    <w:rsid w:val="0002068F"/>
    <w:rsid w:val="000209DC"/>
    <w:rsid w:val="00021721"/>
    <w:rsid w:val="000225C2"/>
    <w:rsid w:val="00022769"/>
    <w:rsid w:val="0002281A"/>
    <w:rsid w:val="00022B13"/>
    <w:rsid w:val="00022B1F"/>
    <w:rsid w:val="00022CAC"/>
    <w:rsid w:val="00022DDE"/>
    <w:rsid w:val="000234FC"/>
    <w:rsid w:val="00023561"/>
    <w:rsid w:val="000238EF"/>
    <w:rsid w:val="000239E1"/>
    <w:rsid w:val="00023B55"/>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B80"/>
    <w:rsid w:val="00026CD5"/>
    <w:rsid w:val="000271D7"/>
    <w:rsid w:val="000279C7"/>
    <w:rsid w:val="0003008C"/>
    <w:rsid w:val="00030719"/>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4A5"/>
    <w:rsid w:val="00053799"/>
    <w:rsid w:val="00053A94"/>
    <w:rsid w:val="00053CE3"/>
    <w:rsid w:val="00053D73"/>
    <w:rsid w:val="0005453F"/>
    <w:rsid w:val="00054657"/>
    <w:rsid w:val="00054780"/>
    <w:rsid w:val="00054ABF"/>
    <w:rsid w:val="0005501A"/>
    <w:rsid w:val="00055094"/>
    <w:rsid w:val="000553E2"/>
    <w:rsid w:val="000554DE"/>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458"/>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EF7"/>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1E0"/>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3E81"/>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7D3"/>
    <w:rsid w:val="000B6A4A"/>
    <w:rsid w:val="000B784F"/>
    <w:rsid w:val="000B7BFF"/>
    <w:rsid w:val="000B7EEC"/>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1F85"/>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A8"/>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294"/>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9D"/>
    <w:rsid w:val="00101DAA"/>
    <w:rsid w:val="00101F54"/>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1C98"/>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DC8"/>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9FD"/>
    <w:rsid w:val="00140A6E"/>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C14"/>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57DFD"/>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7D3"/>
    <w:rsid w:val="00167E04"/>
    <w:rsid w:val="0017094C"/>
    <w:rsid w:val="00170A50"/>
    <w:rsid w:val="00170A95"/>
    <w:rsid w:val="00170CD0"/>
    <w:rsid w:val="00170E0D"/>
    <w:rsid w:val="00170EFF"/>
    <w:rsid w:val="001710C0"/>
    <w:rsid w:val="00172452"/>
    <w:rsid w:val="0017258C"/>
    <w:rsid w:val="00172643"/>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0E6"/>
    <w:rsid w:val="001909EF"/>
    <w:rsid w:val="00190EB5"/>
    <w:rsid w:val="00191196"/>
    <w:rsid w:val="00191290"/>
    <w:rsid w:val="00191A2C"/>
    <w:rsid w:val="00191A91"/>
    <w:rsid w:val="00191FF4"/>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57C"/>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0D0F"/>
    <w:rsid w:val="001B10FE"/>
    <w:rsid w:val="001B122C"/>
    <w:rsid w:val="001B12C7"/>
    <w:rsid w:val="001B14BE"/>
    <w:rsid w:val="001B161F"/>
    <w:rsid w:val="001B1873"/>
    <w:rsid w:val="001B1987"/>
    <w:rsid w:val="001B2246"/>
    <w:rsid w:val="001B2475"/>
    <w:rsid w:val="001B2803"/>
    <w:rsid w:val="001B281C"/>
    <w:rsid w:val="001B29DE"/>
    <w:rsid w:val="001B2AC3"/>
    <w:rsid w:val="001B2B65"/>
    <w:rsid w:val="001B3199"/>
    <w:rsid w:val="001B36E4"/>
    <w:rsid w:val="001B3756"/>
    <w:rsid w:val="001B3852"/>
    <w:rsid w:val="001B3C22"/>
    <w:rsid w:val="001B3D7E"/>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892"/>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D7A83"/>
    <w:rsid w:val="001E0431"/>
    <w:rsid w:val="001E0694"/>
    <w:rsid w:val="001E0DF9"/>
    <w:rsid w:val="001E11D3"/>
    <w:rsid w:val="001E1366"/>
    <w:rsid w:val="001E1717"/>
    <w:rsid w:val="001E19E5"/>
    <w:rsid w:val="001E1AAE"/>
    <w:rsid w:val="001E217B"/>
    <w:rsid w:val="001E2564"/>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193"/>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7EC"/>
    <w:rsid w:val="001F4914"/>
    <w:rsid w:val="001F5376"/>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9A7"/>
    <w:rsid w:val="0022319C"/>
    <w:rsid w:val="00223689"/>
    <w:rsid w:val="00223BB6"/>
    <w:rsid w:val="00223E2C"/>
    <w:rsid w:val="00223EF5"/>
    <w:rsid w:val="00224285"/>
    <w:rsid w:val="00224433"/>
    <w:rsid w:val="00224A51"/>
    <w:rsid w:val="00224EA3"/>
    <w:rsid w:val="002251F7"/>
    <w:rsid w:val="00225529"/>
    <w:rsid w:val="002255B3"/>
    <w:rsid w:val="00225704"/>
    <w:rsid w:val="00225E10"/>
    <w:rsid w:val="00225E24"/>
    <w:rsid w:val="00225E69"/>
    <w:rsid w:val="00225F5A"/>
    <w:rsid w:val="002260A9"/>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ED6"/>
    <w:rsid w:val="00235FB3"/>
    <w:rsid w:val="00235FB6"/>
    <w:rsid w:val="00236130"/>
    <w:rsid w:val="00236171"/>
    <w:rsid w:val="00236240"/>
    <w:rsid w:val="00236BBD"/>
    <w:rsid w:val="0023701F"/>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CAD"/>
    <w:rsid w:val="00241DCC"/>
    <w:rsid w:val="00241ECC"/>
    <w:rsid w:val="00241F29"/>
    <w:rsid w:val="00241FF0"/>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40E"/>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5BE"/>
    <w:rsid w:val="00252C48"/>
    <w:rsid w:val="00253019"/>
    <w:rsid w:val="0025378B"/>
    <w:rsid w:val="0025420D"/>
    <w:rsid w:val="0025449A"/>
    <w:rsid w:val="0025482E"/>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481"/>
    <w:rsid w:val="00261641"/>
    <w:rsid w:val="00261706"/>
    <w:rsid w:val="002619C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14A8"/>
    <w:rsid w:val="0028196A"/>
    <w:rsid w:val="00281F10"/>
    <w:rsid w:val="0028209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5B"/>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279"/>
    <w:rsid w:val="002B2F23"/>
    <w:rsid w:val="002B3255"/>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C9D"/>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09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4EB1"/>
    <w:rsid w:val="00305788"/>
    <w:rsid w:val="003058CE"/>
    <w:rsid w:val="00305F0C"/>
    <w:rsid w:val="00305F13"/>
    <w:rsid w:val="00306081"/>
    <w:rsid w:val="00306171"/>
    <w:rsid w:val="00306196"/>
    <w:rsid w:val="00306419"/>
    <w:rsid w:val="0030664C"/>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F0"/>
    <w:rsid w:val="00337ECD"/>
    <w:rsid w:val="0034021F"/>
    <w:rsid w:val="00340390"/>
    <w:rsid w:val="003403DE"/>
    <w:rsid w:val="00340551"/>
    <w:rsid w:val="00340701"/>
    <w:rsid w:val="00340D8E"/>
    <w:rsid w:val="00341028"/>
    <w:rsid w:val="0034128E"/>
    <w:rsid w:val="00341537"/>
    <w:rsid w:val="003415FC"/>
    <w:rsid w:val="00341937"/>
    <w:rsid w:val="00341EB3"/>
    <w:rsid w:val="0034205E"/>
    <w:rsid w:val="00342268"/>
    <w:rsid w:val="003429DC"/>
    <w:rsid w:val="00342C06"/>
    <w:rsid w:val="00342E78"/>
    <w:rsid w:val="00342EC6"/>
    <w:rsid w:val="00343526"/>
    <w:rsid w:val="003435FF"/>
    <w:rsid w:val="00343E90"/>
    <w:rsid w:val="00344682"/>
    <w:rsid w:val="003446C3"/>
    <w:rsid w:val="00344789"/>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195"/>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7B0"/>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5C72"/>
    <w:rsid w:val="003860A0"/>
    <w:rsid w:val="003863AA"/>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BC1"/>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2D0A"/>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72B"/>
    <w:rsid w:val="003D28E1"/>
    <w:rsid w:val="003D2D55"/>
    <w:rsid w:val="003D328D"/>
    <w:rsid w:val="003D358A"/>
    <w:rsid w:val="003D3CC4"/>
    <w:rsid w:val="003D3DD3"/>
    <w:rsid w:val="003D3DE5"/>
    <w:rsid w:val="003D3DFD"/>
    <w:rsid w:val="003D426E"/>
    <w:rsid w:val="003D4D6C"/>
    <w:rsid w:val="003D4DAE"/>
    <w:rsid w:val="003D5266"/>
    <w:rsid w:val="003D543F"/>
    <w:rsid w:val="003D548E"/>
    <w:rsid w:val="003D5498"/>
    <w:rsid w:val="003D54CB"/>
    <w:rsid w:val="003D54D3"/>
    <w:rsid w:val="003D5831"/>
    <w:rsid w:val="003D5CB2"/>
    <w:rsid w:val="003D5E5C"/>
    <w:rsid w:val="003D5F25"/>
    <w:rsid w:val="003D600B"/>
    <w:rsid w:val="003D649E"/>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47E"/>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652"/>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394"/>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395"/>
    <w:rsid w:val="00411474"/>
    <w:rsid w:val="00411BC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B3F"/>
    <w:rsid w:val="00425455"/>
    <w:rsid w:val="00425627"/>
    <w:rsid w:val="004258A1"/>
    <w:rsid w:val="00425A77"/>
    <w:rsid w:val="00425CCD"/>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6F2E"/>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A60"/>
    <w:rsid w:val="00461DAF"/>
    <w:rsid w:val="00461F64"/>
    <w:rsid w:val="00461F81"/>
    <w:rsid w:val="00461FB2"/>
    <w:rsid w:val="0046206E"/>
    <w:rsid w:val="00462898"/>
    <w:rsid w:val="00462B7D"/>
    <w:rsid w:val="00462C14"/>
    <w:rsid w:val="00462C18"/>
    <w:rsid w:val="00462D6C"/>
    <w:rsid w:val="0046306F"/>
    <w:rsid w:val="00463074"/>
    <w:rsid w:val="00463737"/>
    <w:rsid w:val="00463746"/>
    <w:rsid w:val="00463CEC"/>
    <w:rsid w:val="00463DB8"/>
    <w:rsid w:val="00464223"/>
    <w:rsid w:val="0046449E"/>
    <w:rsid w:val="00464B1D"/>
    <w:rsid w:val="00464D01"/>
    <w:rsid w:val="00465C7B"/>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810"/>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840"/>
    <w:rsid w:val="004A1BA0"/>
    <w:rsid w:val="004A1EE1"/>
    <w:rsid w:val="004A20D5"/>
    <w:rsid w:val="004A24A3"/>
    <w:rsid w:val="004A2A4D"/>
    <w:rsid w:val="004A2B78"/>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DA3"/>
    <w:rsid w:val="004C2E56"/>
    <w:rsid w:val="004C31CF"/>
    <w:rsid w:val="004C32A3"/>
    <w:rsid w:val="004C34C5"/>
    <w:rsid w:val="004C3880"/>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2"/>
    <w:rsid w:val="004D6148"/>
    <w:rsid w:val="004D684A"/>
    <w:rsid w:val="004D68B9"/>
    <w:rsid w:val="004D6A08"/>
    <w:rsid w:val="004D6AA4"/>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93B"/>
    <w:rsid w:val="004E19D7"/>
    <w:rsid w:val="004E1BBE"/>
    <w:rsid w:val="004E2069"/>
    <w:rsid w:val="004E22DE"/>
    <w:rsid w:val="004E25FB"/>
    <w:rsid w:val="004E29F8"/>
    <w:rsid w:val="004E2A52"/>
    <w:rsid w:val="004E2B66"/>
    <w:rsid w:val="004E2C0F"/>
    <w:rsid w:val="004E2D69"/>
    <w:rsid w:val="004E2EA4"/>
    <w:rsid w:val="004E2EC3"/>
    <w:rsid w:val="004E329E"/>
    <w:rsid w:val="004E32E9"/>
    <w:rsid w:val="004E3965"/>
    <w:rsid w:val="004E4081"/>
    <w:rsid w:val="004E40E2"/>
    <w:rsid w:val="004E420D"/>
    <w:rsid w:val="004E482C"/>
    <w:rsid w:val="004E491E"/>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CAE"/>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7AE"/>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BA6"/>
    <w:rsid w:val="00525C4C"/>
    <w:rsid w:val="00525D18"/>
    <w:rsid w:val="00525FFD"/>
    <w:rsid w:val="00526742"/>
    <w:rsid w:val="005269E1"/>
    <w:rsid w:val="00526A98"/>
    <w:rsid w:val="00526DE7"/>
    <w:rsid w:val="00527438"/>
    <w:rsid w:val="0052754D"/>
    <w:rsid w:val="005278BB"/>
    <w:rsid w:val="00527CD3"/>
    <w:rsid w:val="00527E07"/>
    <w:rsid w:val="00530361"/>
    <w:rsid w:val="00530ACA"/>
    <w:rsid w:val="00530BDB"/>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3F48"/>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D1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40E"/>
    <w:rsid w:val="0057372A"/>
    <w:rsid w:val="00573EBE"/>
    <w:rsid w:val="005743A3"/>
    <w:rsid w:val="005745C1"/>
    <w:rsid w:val="005748C5"/>
    <w:rsid w:val="00574A8C"/>
    <w:rsid w:val="00574CD7"/>
    <w:rsid w:val="00574E59"/>
    <w:rsid w:val="0057534A"/>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77FFA"/>
    <w:rsid w:val="00580033"/>
    <w:rsid w:val="00580347"/>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3E"/>
    <w:rsid w:val="005904B9"/>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510"/>
    <w:rsid w:val="005A15FE"/>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5D80"/>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59A9"/>
    <w:rsid w:val="005B62BF"/>
    <w:rsid w:val="005B6318"/>
    <w:rsid w:val="005B692E"/>
    <w:rsid w:val="005B70DC"/>
    <w:rsid w:val="005B7467"/>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4DCA"/>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9C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2CF5"/>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388"/>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C3B"/>
    <w:rsid w:val="00655FF8"/>
    <w:rsid w:val="006560CF"/>
    <w:rsid w:val="00656124"/>
    <w:rsid w:val="00656825"/>
    <w:rsid w:val="006569BF"/>
    <w:rsid w:val="006569C2"/>
    <w:rsid w:val="00656C87"/>
    <w:rsid w:val="00656F8D"/>
    <w:rsid w:val="00657BE2"/>
    <w:rsid w:val="00657F94"/>
    <w:rsid w:val="006603B1"/>
    <w:rsid w:val="0066058C"/>
    <w:rsid w:val="00660800"/>
    <w:rsid w:val="00661344"/>
    <w:rsid w:val="006615F2"/>
    <w:rsid w:val="00661983"/>
    <w:rsid w:val="00661DEE"/>
    <w:rsid w:val="00661E09"/>
    <w:rsid w:val="006621BC"/>
    <w:rsid w:val="00662461"/>
    <w:rsid w:val="0066256B"/>
    <w:rsid w:val="00663307"/>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E8"/>
    <w:rsid w:val="00667820"/>
    <w:rsid w:val="006678DA"/>
    <w:rsid w:val="00667AB2"/>
    <w:rsid w:val="00670269"/>
    <w:rsid w:val="006702D5"/>
    <w:rsid w:val="006704FC"/>
    <w:rsid w:val="0067090B"/>
    <w:rsid w:val="00670A54"/>
    <w:rsid w:val="00670D50"/>
    <w:rsid w:val="00670E50"/>
    <w:rsid w:val="00670E67"/>
    <w:rsid w:val="00670F93"/>
    <w:rsid w:val="00671064"/>
    <w:rsid w:val="006711AA"/>
    <w:rsid w:val="0067152D"/>
    <w:rsid w:val="0067161B"/>
    <w:rsid w:val="0067184B"/>
    <w:rsid w:val="0067189E"/>
    <w:rsid w:val="006718FB"/>
    <w:rsid w:val="00671D18"/>
    <w:rsid w:val="00671F6C"/>
    <w:rsid w:val="0067247A"/>
    <w:rsid w:val="00672DE0"/>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CC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7E1"/>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D79"/>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6F4"/>
    <w:rsid w:val="006B7A6C"/>
    <w:rsid w:val="006C038E"/>
    <w:rsid w:val="006C0449"/>
    <w:rsid w:val="006C0727"/>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4E3"/>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5C7"/>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7C2"/>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7C3"/>
    <w:rsid w:val="006E5AD1"/>
    <w:rsid w:val="006E5B0B"/>
    <w:rsid w:val="006E600D"/>
    <w:rsid w:val="006E6D13"/>
    <w:rsid w:val="006E6D3E"/>
    <w:rsid w:val="006E6D6D"/>
    <w:rsid w:val="006E75D6"/>
    <w:rsid w:val="006E7C14"/>
    <w:rsid w:val="006E7F09"/>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2BB"/>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8D1"/>
    <w:rsid w:val="00700A67"/>
    <w:rsid w:val="007010A0"/>
    <w:rsid w:val="00701168"/>
    <w:rsid w:val="007016B4"/>
    <w:rsid w:val="007017F7"/>
    <w:rsid w:val="00701828"/>
    <w:rsid w:val="00701B8A"/>
    <w:rsid w:val="00701CBB"/>
    <w:rsid w:val="00702AC4"/>
    <w:rsid w:val="00702DE1"/>
    <w:rsid w:val="00703024"/>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459"/>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3A3"/>
    <w:rsid w:val="007265B3"/>
    <w:rsid w:val="007267F7"/>
    <w:rsid w:val="00726BE6"/>
    <w:rsid w:val="00726CCB"/>
    <w:rsid w:val="0072723D"/>
    <w:rsid w:val="007272BA"/>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87F"/>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AF"/>
    <w:rsid w:val="00760BF4"/>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9F"/>
    <w:rsid w:val="0076580D"/>
    <w:rsid w:val="007659B8"/>
    <w:rsid w:val="00765A49"/>
    <w:rsid w:val="00765AE0"/>
    <w:rsid w:val="00765BCB"/>
    <w:rsid w:val="00765E15"/>
    <w:rsid w:val="007661BF"/>
    <w:rsid w:val="0076629B"/>
    <w:rsid w:val="00766747"/>
    <w:rsid w:val="00766913"/>
    <w:rsid w:val="007671DD"/>
    <w:rsid w:val="0076729A"/>
    <w:rsid w:val="00767438"/>
    <w:rsid w:val="007703B9"/>
    <w:rsid w:val="0077050C"/>
    <w:rsid w:val="00770677"/>
    <w:rsid w:val="007708A8"/>
    <w:rsid w:val="00770B0B"/>
    <w:rsid w:val="00770BAA"/>
    <w:rsid w:val="00770C2D"/>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644"/>
    <w:rsid w:val="0078091B"/>
    <w:rsid w:val="00780BA3"/>
    <w:rsid w:val="00780E0B"/>
    <w:rsid w:val="00780E6F"/>
    <w:rsid w:val="00780FC5"/>
    <w:rsid w:val="00781672"/>
    <w:rsid w:val="0078173A"/>
    <w:rsid w:val="00781797"/>
    <w:rsid w:val="00781AC4"/>
    <w:rsid w:val="00781B8D"/>
    <w:rsid w:val="007821D9"/>
    <w:rsid w:val="007825E0"/>
    <w:rsid w:val="007828E8"/>
    <w:rsid w:val="00782A5E"/>
    <w:rsid w:val="00782C44"/>
    <w:rsid w:val="00782C80"/>
    <w:rsid w:val="00783087"/>
    <w:rsid w:val="0078395A"/>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E5B"/>
    <w:rsid w:val="007941FC"/>
    <w:rsid w:val="00794238"/>
    <w:rsid w:val="0079429C"/>
    <w:rsid w:val="00794D46"/>
    <w:rsid w:val="00794E85"/>
    <w:rsid w:val="00794F92"/>
    <w:rsid w:val="00795574"/>
    <w:rsid w:val="00795857"/>
    <w:rsid w:val="007961D2"/>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278"/>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1FA"/>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64E"/>
    <w:rsid w:val="007E3898"/>
    <w:rsid w:val="007E3AF0"/>
    <w:rsid w:val="007E41C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85"/>
    <w:rsid w:val="00810E05"/>
    <w:rsid w:val="0081161C"/>
    <w:rsid w:val="00811E6B"/>
    <w:rsid w:val="00811F57"/>
    <w:rsid w:val="0081200F"/>
    <w:rsid w:val="008120AF"/>
    <w:rsid w:val="008123D7"/>
    <w:rsid w:val="008126CA"/>
    <w:rsid w:val="0081270F"/>
    <w:rsid w:val="00812780"/>
    <w:rsid w:val="00812827"/>
    <w:rsid w:val="0081291F"/>
    <w:rsid w:val="00812C60"/>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75"/>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2AE5"/>
    <w:rsid w:val="00853019"/>
    <w:rsid w:val="0085309E"/>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993"/>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593"/>
    <w:rsid w:val="00894A41"/>
    <w:rsid w:val="00894C7F"/>
    <w:rsid w:val="00894EAA"/>
    <w:rsid w:val="008952B4"/>
    <w:rsid w:val="008953D9"/>
    <w:rsid w:val="008959FA"/>
    <w:rsid w:val="00895F16"/>
    <w:rsid w:val="00895F47"/>
    <w:rsid w:val="00895FC7"/>
    <w:rsid w:val="0089686F"/>
    <w:rsid w:val="008968C6"/>
    <w:rsid w:val="00896CA7"/>
    <w:rsid w:val="00896E0B"/>
    <w:rsid w:val="00896E70"/>
    <w:rsid w:val="0089733E"/>
    <w:rsid w:val="008975DC"/>
    <w:rsid w:val="00897A35"/>
    <w:rsid w:val="00897A51"/>
    <w:rsid w:val="00897B45"/>
    <w:rsid w:val="008A0180"/>
    <w:rsid w:val="008A16AC"/>
    <w:rsid w:val="008A18B3"/>
    <w:rsid w:val="008A1B66"/>
    <w:rsid w:val="008A1CD1"/>
    <w:rsid w:val="008A1D61"/>
    <w:rsid w:val="008A2A1B"/>
    <w:rsid w:val="008A2C4E"/>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D5D"/>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EA4"/>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6C30"/>
    <w:rsid w:val="008E70AC"/>
    <w:rsid w:val="008E743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478"/>
    <w:rsid w:val="008F3510"/>
    <w:rsid w:val="008F3A3E"/>
    <w:rsid w:val="008F3A84"/>
    <w:rsid w:val="008F3C47"/>
    <w:rsid w:val="008F4D17"/>
    <w:rsid w:val="008F5099"/>
    <w:rsid w:val="008F53E5"/>
    <w:rsid w:val="008F53EB"/>
    <w:rsid w:val="008F57F0"/>
    <w:rsid w:val="008F5BCA"/>
    <w:rsid w:val="008F6483"/>
    <w:rsid w:val="008F6AD8"/>
    <w:rsid w:val="008F7CEE"/>
    <w:rsid w:val="008F7E93"/>
    <w:rsid w:val="009006A9"/>
    <w:rsid w:val="009008FC"/>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D9D"/>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D2B"/>
    <w:rsid w:val="00914F72"/>
    <w:rsid w:val="009150C1"/>
    <w:rsid w:val="00915624"/>
    <w:rsid w:val="00915A97"/>
    <w:rsid w:val="00915EB3"/>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B1"/>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27A3A"/>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27"/>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ACD"/>
    <w:rsid w:val="00984E7F"/>
    <w:rsid w:val="00984FFA"/>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7EB"/>
    <w:rsid w:val="00987C8F"/>
    <w:rsid w:val="009902EF"/>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C9B"/>
    <w:rsid w:val="009A0622"/>
    <w:rsid w:val="009A0716"/>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2A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4E2"/>
    <w:rsid w:val="009C55AE"/>
    <w:rsid w:val="009C5911"/>
    <w:rsid w:val="009C59D7"/>
    <w:rsid w:val="009C5BFD"/>
    <w:rsid w:val="009C5CB0"/>
    <w:rsid w:val="009C60B5"/>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2"/>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AF6"/>
    <w:rsid w:val="009E4420"/>
    <w:rsid w:val="009E47E5"/>
    <w:rsid w:val="009E49F1"/>
    <w:rsid w:val="009E522A"/>
    <w:rsid w:val="009E5692"/>
    <w:rsid w:val="009E5C38"/>
    <w:rsid w:val="009E5CB4"/>
    <w:rsid w:val="009E6017"/>
    <w:rsid w:val="009E689B"/>
    <w:rsid w:val="009E6C18"/>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2168"/>
    <w:rsid w:val="009F226A"/>
    <w:rsid w:val="009F2699"/>
    <w:rsid w:val="009F2834"/>
    <w:rsid w:val="009F2886"/>
    <w:rsid w:val="009F29D4"/>
    <w:rsid w:val="009F309A"/>
    <w:rsid w:val="009F30ED"/>
    <w:rsid w:val="009F3226"/>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C8"/>
    <w:rsid w:val="00A01FF0"/>
    <w:rsid w:val="00A020D1"/>
    <w:rsid w:val="00A02E73"/>
    <w:rsid w:val="00A0303D"/>
    <w:rsid w:val="00A032B6"/>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78D"/>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50E2"/>
    <w:rsid w:val="00A1539C"/>
    <w:rsid w:val="00A15483"/>
    <w:rsid w:val="00A15582"/>
    <w:rsid w:val="00A15F60"/>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47"/>
    <w:rsid w:val="00A22E84"/>
    <w:rsid w:val="00A23061"/>
    <w:rsid w:val="00A230B7"/>
    <w:rsid w:val="00A23660"/>
    <w:rsid w:val="00A23799"/>
    <w:rsid w:val="00A23A8A"/>
    <w:rsid w:val="00A23C09"/>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856"/>
    <w:rsid w:val="00A400FB"/>
    <w:rsid w:val="00A402C0"/>
    <w:rsid w:val="00A40AAD"/>
    <w:rsid w:val="00A40B01"/>
    <w:rsid w:val="00A40B48"/>
    <w:rsid w:val="00A40DD0"/>
    <w:rsid w:val="00A41386"/>
    <w:rsid w:val="00A413F1"/>
    <w:rsid w:val="00A41B34"/>
    <w:rsid w:val="00A41F4F"/>
    <w:rsid w:val="00A42011"/>
    <w:rsid w:val="00A428B8"/>
    <w:rsid w:val="00A428D3"/>
    <w:rsid w:val="00A42934"/>
    <w:rsid w:val="00A42BD2"/>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A3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473"/>
    <w:rsid w:val="00A635D3"/>
    <w:rsid w:val="00A638AA"/>
    <w:rsid w:val="00A63B9D"/>
    <w:rsid w:val="00A64378"/>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2F99"/>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624"/>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0F5D"/>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5E9A"/>
    <w:rsid w:val="00AC602E"/>
    <w:rsid w:val="00AC60D8"/>
    <w:rsid w:val="00AC660F"/>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C85"/>
    <w:rsid w:val="00AD1E3D"/>
    <w:rsid w:val="00AD218E"/>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6B"/>
    <w:rsid w:val="00AE04F4"/>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C2A"/>
    <w:rsid w:val="00AE5E40"/>
    <w:rsid w:val="00AE5FD4"/>
    <w:rsid w:val="00AE5FEF"/>
    <w:rsid w:val="00AE70B8"/>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E5C"/>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15"/>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28A"/>
    <w:rsid w:val="00B1436F"/>
    <w:rsid w:val="00B14A27"/>
    <w:rsid w:val="00B14A85"/>
    <w:rsid w:val="00B15111"/>
    <w:rsid w:val="00B1567E"/>
    <w:rsid w:val="00B15A12"/>
    <w:rsid w:val="00B15AFA"/>
    <w:rsid w:val="00B15C5B"/>
    <w:rsid w:val="00B1622D"/>
    <w:rsid w:val="00B16300"/>
    <w:rsid w:val="00B16414"/>
    <w:rsid w:val="00B164F8"/>
    <w:rsid w:val="00B16CF8"/>
    <w:rsid w:val="00B17438"/>
    <w:rsid w:val="00B17457"/>
    <w:rsid w:val="00B17500"/>
    <w:rsid w:val="00B1773A"/>
    <w:rsid w:val="00B17EF9"/>
    <w:rsid w:val="00B203F1"/>
    <w:rsid w:val="00B206AB"/>
    <w:rsid w:val="00B20ACA"/>
    <w:rsid w:val="00B21501"/>
    <w:rsid w:val="00B21603"/>
    <w:rsid w:val="00B21A54"/>
    <w:rsid w:val="00B21B0B"/>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D19"/>
    <w:rsid w:val="00B25D71"/>
    <w:rsid w:val="00B25D9A"/>
    <w:rsid w:val="00B26589"/>
    <w:rsid w:val="00B26724"/>
    <w:rsid w:val="00B27060"/>
    <w:rsid w:val="00B27881"/>
    <w:rsid w:val="00B27D7F"/>
    <w:rsid w:val="00B27F6D"/>
    <w:rsid w:val="00B3011D"/>
    <w:rsid w:val="00B3044B"/>
    <w:rsid w:val="00B3066E"/>
    <w:rsid w:val="00B30C09"/>
    <w:rsid w:val="00B30DEE"/>
    <w:rsid w:val="00B3100A"/>
    <w:rsid w:val="00B310A1"/>
    <w:rsid w:val="00B312BB"/>
    <w:rsid w:val="00B3178A"/>
    <w:rsid w:val="00B31969"/>
    <w:rsid w:val="00B31CF5"/>
    <w:rsid w:val="00B320A4"/>
    <w:rsid w:val="00B326DF"/>
    <w:rsid w:val="00B327A5"/>
    <w:rsid w:val="00B33338"/>
    <w:rsid w:val="00B33A33"/>
    <w:rsid w:val="00B33C82"/>
    <w:rsid w:val="00B33E8B"/>
    <w:rsid w:val="00B3408B"/>
    <w:rsid w:val="00B3435A"/>
    <w:rsid w:val="00B34A5F"/>
    <w:rsid w:val="00B34B6F"/>
    <w:rsid w:val="00B34BBC"/>
    <w:rsid w:val="00B34C06"/>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5D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6EF"/>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8D8"/>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935"/>
    <w:rsid w:val="00BB5CD8"/>
    <w:rsid w:val="00BB6025"/>
    <w:rsid w:val="00BB60DE"/>
    <w:rsid w:val="00BB6E2C"/>
    <w:rsid w:val="00BB7582"/>
    <w:rsid w:val="00BB75D3"/>
    <w:rsid w:val="00BB79C3"/>
    <w:rsid w:val="00BC0AEC"/>
    <w:rsid w:val="00BC145E"/>
    <w:rsid w:val="00BC1534"/>
    <w:rsid w:val="00BC2386"/>
    <w:rsid w:val="00BC238A"/>
    <w:rsid w:val="00BC3293"/>
    <w:rsid w:val="00BC393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742"/>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235"/>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8F3"/>
    <w:rsid w:val="00BF5D5E"/>
    <w:rsid w:val="00BF6102"/>
    <w:rsid w:val="00BF65A3"/>
    <w:rsid w:val="00BF69A4"/>
    <w:rsid w:val="00BF69CF"/>
    <w:rsid w:val="00BF6ECD"/>
    <w:rsid w:val="00BF6F8F"/>
    <w:rsid w:val="00BF73DE"/>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DEC"/>
    <w:rsid w:val="00C041AF"/>
    <w:rsid w:val="00C04272"/>
    <w:rsid w:val="00C04704"/>
    <w:rsid w:val="00C056DD"/>
    <w:rsid w:val="00C05C6F"/>
    <w:rsid w:val="00C05CB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2FF"/>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7A"/>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A2B"/>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0EEE"/>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8F6"/>
    <w:rsid w:val="00C44964"/>
    <w:rsid w:val="00C449A4"/>
    <w:rsid w:val="00C44C50"/>
    <w:rsid w:val="00C44D9D"/>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38"/>
    <w:rsid w:val="00C53EBF"/>
    <w:rsid w:val="00C53F30"/>
    <w:rsid w:val="00C54855"/>
    <w:rsid w:val="00C54999"/>
    <w:rsid w:val="00C549CC"/>
    <w:rsid w:val="00C54DAC"/>
    <w:rsid w:val="00C54E44"/>
    <w:rsid w:val="00C557DB"/>
    <w:rsid w:val="00C558DC"/>
    <w:rsid w:val="00C55C57"/>
    <w:rsid w:val="00C55CC5"/>
    <w:rsid w:val="00C560B7"/>
    <w:rsid w:val="00C5645D"/>
    <w:rsid w:val="00C568B5"/>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6C6"/>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400D"/>
    <w:rsid w:val="00CA453E"/>
    <w:rsid w:val="00CA4810"/>
    <w:rsid w:val="00CA4AB8"/>
    <w:rsid w:val="00CA4B47"/>
    <w:rsid w:val="00CA4C0F"/>
    <w:rsid w:val="00CA55F5"/>
    <w:rsid w:val="00CA5E6B"/>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5797"/>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69D"/>
    <w:rsid w:val="00CE2808"/>
    <w:rsid w:val="00CE2B6C"/>
    <w:rsid w:val="00CE2EAB"/>
    <w:rsid w:val="00CE308B"/>
    <w:rsid w:val="00CE3148"/>
    <w:rsid w:val="00CE321B"/>
    <w:rsid w:val="00CE368B"/>
    <w:rsid w:val="00CE3A11"/>
    <w:rsid w:val="00CE3A52"/>
    <w:rsid w:val="00CE3D40"/>
    <w:rsid w:val="00CE4916"/>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88"/>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725"/>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84B"/>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5ED"/>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8DD"/>
    <w:rsid w:val="00D559B8"/>
    <w:rsid w:val="00D55A8C"/>
    <w:rsid w:val="00D55ACA"/>
    <w:rsid w:val="00D55C4A"/>
    <w:rsid w:val="00D55CF1"/>
    <w:rsid w:val="00D55D34"/>
    <w:rsid w:val="00D56030"/>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45B"/>
    <w:rsid w:val="00D71586"/>
    <w:rsid w:val="00D71FCD"/>
    <w:rsid w:val="00D7219D"/>
    <w:rsid w:val="00D722CA"/>
    <w:rsid w:val="00D723CB"/>
    <w:rsid w:val="00D72505"/>
    <w:rsid w:val="00D72709"/>
    <w:rsid w:val="00D72B94"/>
    <w:rsid w:val="00D73128"/>
    <w:rsid w:val="00D7336A"/>
    <w:rsid w:val="00D7367F"/>
    <w:rsid w:val="00D7413E"/>
    <w:rsid w:val="00D749D3"/>
    <w:rsid w:val="00D74E87"/>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06B"/>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90D"/>
    <w:rsid w:val="00DA2045"/>
    <w:rsid w:val="00DA2339"/>
    <w:rsid w:val="00DA2366"/>
    <w:rsid w:val="00DA272F"/>
    <w:rsid w:val="00DA2981"/>
    <w:rsid w:val="00DA2CB2"/>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476"/>
    <w:rsid w:val="00DA7AE1"/>
    <w:rsid w:val="00DA7B19"/>
    <w:rsid w:val="00DA7C01"/>
    <w:rsid w:val="00DB01E3"/>
    <w:rsid w:val="00DB068F"/>
    <w:rsid w:val="00DB07D4"/>
    <w:rsid w:val="00DB10AB"/>
    <w:rsid w:val="00DB1272"/>
    <w:rsid w:val="00DB13CC"/>
    <w:rsid w:val="00DB1C35"/>
    <w:rsid w:val="00DB1CB3"/>
    <w:rsid w:val="00DB1DE7"/>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57"/>
    <w:rsid w:val="00DC1BC2"/>
    <w:rsid w:val="00DC1BDB"/>
    <w:rsid w:val="00DC1F2C"/>
    <w:rsid w:val="00DC208F"/>
    <w:rsid w:val="00DC23AD"/>
    <w:rsid w:val="00DC2447"/>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2CDE"/>
    <w:rsid w:val="00DD3208"/>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202"/>
    <w:rsid w:val="00DE1611"/>
    <w:rsid w:val="00DE20C3"/>
    <w:rsid w:val="00DE20C6"/>
    <w:rsid w:val="00DE226D"/>
    <w:rsid w:val="00DE22A8"/>
    <w:rsid w:val="00DE22E2"/>
    <w:rsid w:val="00DE23AC"/>
    <w:rsid w:val="00DE2560"/>
    <w:rsid w:val="00DE2BA4"/>
    <w:rsid w:val="00DE33FC"/>
    <w:rsid w:val="00DE355F"/>
    <w:rsid w:val="00DE3711"/>
    <w:rsid w:val="00DE38C4"/>
    <w:rsid w:val="00DE3A01"/>
    <w:rsid w:val="00DE3DA7"/>
    <w:rsid w:val="00DE4704"/>
    <w:rsid w:val="00DE4B51"/>
    <w:rsid w:val="00DE4FAC"/>
    <w:rsid w:val="00DE5200"/>
    <w:rsid w:val="00DE5365"/>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498"/>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C39"/>
    <w:rsid w:val="00DF7EE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B59"/>
    <w:rsid w:val="00E05F3D"/>
    <w:rsid w:val="00E06412"/>
    <w:rsid w:val="00E0655B"/>
    <w:rsid w:val="00E06753"/>
    <w:rsid w:val="00E06799"/>
    <w:rsid w:val="00E0706A"/>
    <w:rsid w:val="00E0714D"/>
    <w:rsid w:val="00E07219"/>
    <w:rsid w:val="00E07305"/>
    <w:rsid w:val="00E073D7"/>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4AD"/>
    <w:rsid w:val="00E2355C"/>
    <w:rsid w:val="00E23815"/>
    <w:rsid w:val="00E238F1"/>
    <w:rsid w:val="00E23D67"/>
    <w:rsid w:val="00E2428D"/>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0D1B"/>
    <w:rsid w:val="00E4112F"/>
    <w:rsid w:val="00E4146F"/>
    <w:rsid w:val="00E4199F"/>
    <w:rsid w:val="00E41B18"/>
    <w:rsid w:val="00E41D63"/>
    <w:rsid w:val="00E42072"/>
    <w:rsid w:val="00E426CC"/>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7AD"/>
    <w:rsid w:val="00E608B1"/>
    <w:rsid w:val="00E60C24"/>
    <w:rsid w:val="00E610C4"/>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720"/>
    <w:rsid w:val="00E75C64"/>
    <w:rsid w:val="00E75CE0"/>
    <w:rsid w:val="00E75F65"/>
    <w:rsid w:val="00E765BF"/>
    <w:rsid w:val="00E7683E"/>
    <w:rsid w:val="00E7734B"/>
    <w:rsid w:val="00E7746F"/>
    <w:rsid w:val="00E7795A"/>
    <w:rsid w:val="00E77C23"/>
    <w:rsid w:val="00E80167"/>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261"/>
    <w:rsid w:val="00E92853"/>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23C"/>
    <w:rsid w:val="00EA389A"/>
    <w:rsid w:val="00EA3FAA"/>
    <w:rsid w:val="00EA428E"/>
    <w:rsid w:val="00EA441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8B3"/>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178E"/>
    <w:rsid w:val="00EC206E"/>
    <w:rsid w:val="00EC237F"/>
    <w:rsid w:val="00EC2433"/>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380C"/>
    <w:rsid w:val="00ED4133"/>
    <w:rsid w:val="00ED42CE"/>
    <w:rsid w:val="00ED4471"/>
    <w:rsid w:val="00ED4A64"/>
    <w:rsid w:val="00ED54A9"/>
    <w:rsid w:val="00ED56B5"/>
    <w:rsid w:val="00ED5811"/>
    <w:rsid w:val="00ED6574"/>
    <w:rsid w:val="00ED67A0"/>
    <w:rsid w:val="00ED6835"/>
    <w:rsid w:val="00ED6CC0"/>
    <w:rsid w:val="00ED6CF2"/>
    <w:rsid w:val="00ED6E64"/>
    <w:rsid w:val="00ED71B2"/>
    <w:rsid w:val="00ED74BE"/>
    <w:rsid w:val="00ED77AD"/>
    <w:rsid w:val="00EE0970"/>
    <w:rsid w:val="00EE0C4A"/>
    <w:rsid w:val="00EE0F85"/>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3FC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4C0"/>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2FD"/>
    <w:rsid w:val="00EF3BC8"/>
    <w:rsid w:val="00EF3CC6"/>
    <w:rsid w:val="00EF4225"/>
    <w:rsid w:val="00EF4231"/>
    <w:rsid w:val="00EF4A2D"/>
    <w:rsid w:val="00EF4BFE"/>
    <w:rsid w:val="00EF4DA7"/>
    <w:rsid w:val="00EF4E7D"/>
    <w:rsid w:val="00EF4FA8"/>
    <w:rsid w:val="00EF5B3D"/>
    <w:rsid w:val="00EF5C9E"/>
    <w:rsid w:val="00EF5CBC"/>
    <w:rsid w:val="00EF5DA1"/>
    <w:rsid w:val="00EF6049"/>
    <w:rsid w:val="00EF6247"/>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515"/>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781"/>
    <w:rsid w:val="00F72BA4"/>
    <w:rsid w:val="00F72F6F"/>
    <w:rsid w:val="00F731D9"/>
    <w:rsid w:val="00F7340D"/>
    <w:rsid w:val="00F734C7"/>
    <w:rsid w:val="00F737CD"/>
    <w:rsid w:val="00F738B7"/>
    <w:rsid w:val="00F73BD6"/>
    <w:rsid w:val="00F741B4"/>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801B1"/>
    <w:rsid w:val="00F80316"/>
    <w:rsid w:val="00F8037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7AD"/>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3BF"/>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2D9"/>
    <w:rsid w:val="00FE4454"/>
    <w:rsid w:val="00FE4A15"/>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ListParagraph1">
    <w:name w:val="List Paragraph1"/>
    <w:basedOn w:val="Normal"/>
    <w:qFormat/>
    <w:rsid w:val="009008FC"/>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10055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39</cp:revision>
  <cp:lastPrinted>2024-03-14T07:00:00Z</cp:lastPrinted>
  <dcterms:created xsi:type="dcterms:W3CDTF">2024-04-03T14:31:00Z</dcterms:created>
  <dcterms:modified xsi:type="dcterms:W3CDTF">2024-04-04T12:29:00Z</dcterms:modified>
  <cp:category/>
</cp:coreProperties>
</file>